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F9" w:rsidRPr="002F60F9" w:rsidRDefault="004D52B5" w:rsidP="002F60F9">
      <w:pPr>
        <w:jc w:val="center"/>
        <w:rPr>
          <w:rFonts w:ascii="Times New Roman" w:hAnsi="Times New Roman" w:cs="Times New Roman"/>
          <w:b/>
          <w:sz w:val="32"/>
          <w:szCs w:val="32"/>
        </w:rPr>
      </w:pPr>
      <w:bookmarkStart w:id="0" w:name="_top"/>
      <w:bookmarkEnd w:id="0"/>
      <w:r>
        <w:rPr>
          <w:rFonts w:ascii="Times New Roman" w:hAnsi="Times New Roman" w:cs="Times New Roman"/>
          <w:b/>
          <w:sz w:val="32"/>
          <w:szCs w:val="32"/>
        </w:rPr>
        <w:t>Thesis Protocol</w:t>
      </w:r>
      <w:r w:rsidR="00EB5598">
        <w:rPr>
          <w:rFonts w:ascii="Times New Roman" w:hAnsi="Times New Roman" w:cs="Times New Roman"/>
          <w:b/>
          <w:sz w:val="32"/>
          <w:szCs w:val="32"/>
        </w:rPr>
        <w:t xml:space="preserve"> </w:t>
      </w:r>
      <w:r w:rsidR="00EB5598" w:rsidRPr="00EB5598">
        <w:rPr>
          <w:rFonts w:ascii="Times New Roman" w:hAnsi="Times New Roman" w:cs="Times New Roman"/>
          <w:b/>
          <w:sz w:val="24"/>
          <w:szCs w:val="24"/>
        </w:rPr>
        <w:t>(</w:t>
      </w:r>
      <w:r w:rsidR="0019278D">
        <w:rPr>
          <w:rFonts w:ascii="Times New Roman" w:hAnsi="Times New Roman" w:cs="Times New Roman"/>
          <w:b/>
          <w:sz w:val="24"/>
          <w:szCs w:val="24"/>
        </w:rPr>
        <w:t>adopted</w:t>
      </w:r>
      <w:r w:rsidR="00EB5598" w:rsidRPr="00EB5598">
        <w:rPr>
          <w:rFonts w:ascii="Times New Roman" w:hAnsi="Times New Roman" w:cs="Times New Roman"/>
          <w:b/>
          <w:sz w:val="24"/>
          <w:szCs w:val="24"/>
        </w:rPr>
        <w:t xml:space="preserve"> 2018)</w:t>
      </w:r>
    </w:p>
    <w:p w:rsidR="002F60F9" w:rsidRPr="002F60F9" w:rsidRDefault="002F60F9" w:rsidP="002F60F9">
      <w:pPr>
        <w:rPr>
          <w:rFonts w:ascii="Times New Roman" w:hAnsi="Times New Roman" w:cs="Times New Roman"/>
          <w:sz w:val="24"/>
          <w:szCs w:val="24"/>
        </w:rPr>
      </w:pPr>
      <w:r w:rsidRPr="002F60F9">
        <w:rPr>
          <w:rFonts w:ascii="Times New Roman" w:hAnsi="Times New Roman" w:cs="Times New Roman"/>
          <w:sz w:val="24"/>
          <w:szCs w:val="24"/>
        </w:rPr>
        <w:t xml:space="preserve">This document is prepared for students as they work their way through the thesis process.         </w:t>
      </w:r>
      <w:r w:rsidRPr="0079709F">
        <w:rPr>
          <w:rFonts w:ascii="Times New Roman" w:hAnsi="Times New Roman" w:cs="Times New Roman"/>
          <w:b/>
          <w:i/>
          <w:sz w:val="24"/>
          <w:szCs w:val="24"/>
        </w:rPr>
        <w:t>The completion of a thesis requires substantive dedication and commitment</w:t>
      </w:r>
      <w:r w:rsidRPr="002F60F9">
        <w:rPr>
          <w:rFonts w:ascii="Times New Roman" w:hAnsi="Times New Roman" w:cs="Times New Roman"/>
          <w:sz w:val="24"/>
          <w:szCs w:val="24"/>
        </w:rPr>
        <w:t>.                          Note: for students, this is equivalent to 9 credit hours of course work.  There is a maximum 6-year timeline for completion of all M.Ed. program requirements.</w:t>
      </w:r>
    </w:p>
    <w:p w:rsidR="002F60F9" w:rsidRPr="002F60F9" w:rsidRDefault="002F60F9" w:rsidP="002F60F9">
      <w:pPr>
        <w:rPr>
          <w:rFonts w:ascii="Times New Roman" w:hAnsi="Times New Roman" w:cs="Times New Roman"/>
          <w:sz w:val="24"/>
          <w:szCs w:val="24"/>
        </w:rPr>
      </w:pPr>
      <w:r w:rsidRPr="002F60F9">
        <w:rPr>
          <w:rFonts w:ascii="Times New Roman" w:hAnsi="Times New Roman" w:cs="Times New Roman"/>
          <w:sz w:val="24"/>
          <w:szCs w:val="24"/>
        </w:rPr>
        <w:t xml:space="preserve">Once 15 credit hours (including the 2 core courses: 07.752 and 07.714) have been successfully completed, the student, in consultation with the department chair, </w:t>
      </w:r>
      <w:r w:rsidR="0060676B">
        <w:rPr>
          <w:rFonts w:ascii="Times New Roman" w:hAnsi="Times New Roman" w:cs="Times New Roman"/>
          <w:sz w:val="24"/>
          <w:szCs w:val="24"/>
        </w:rPr>
        <w:t xml:space="preserve">may submit an application to move forward into the thesis route for the </w:t>
      </w:r>
      <w:r w:rsidRPr="002F60F9">
        <w:rPr>
          <w:rFonts w:ascii="Times New Roman" w:hAnsi="Times New Roman" w:cs="Times New Roman"/>
          <w:sz w:val="24"/>
          <w:szCs w:val="24"/>
        </w:rPr>
        <w:t>Master of Education program</w:t>
      </w:r>
      <w:r w:rsidR="00117790">
        <w:rPr>
          <w:rFonts w:ascii="Times New Roman" w:hAnsi="Times New Roman" w:cs="Times New Roman"/>
          <w:sz w:val="24"/>
          <w:szCs w:val="24"/>
        </w:rPr>
        <w:t>, following the procedures</w:t>
      </w:r>
      <w:r w:rsidR="0060676B">
        <w:rPr>
          <w:rFonts w:ascii="Times New Roman" w:hAnsi="Times New Roman" w:cs="Times New Roman"/>
          <w:sz w:val="24"/>
          <w:szCs w:val="24"/>
        </w:rPr>
        <w:t xml:space="preserve"> outlined in the M.Ed. Thesis Protocol</w:t>
      </w:r>
      <w:r w:rsidRPr="002F60F9">
        <w:rPr>
          <w:rFonts w:ascii="Times New Roman" w:hAnsi="Times New Roman" w:cs="Times New Roman"/>
          <w:sz w:val="24"/>
          <w:szCs w:val="24"/>
        </w:rPr>
        <w:t>.</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1.</w:t>
      </w:r>
      <w:r w:rsidRPr="002F60F9">
        <w:rPr>
          <w:rFonts w:ascii="Times New Roman" w:hAnsi="Times New Roman" w:cs="Times New Roman"/>
          <w:b/>
          <w:sz w:val="24"/>
          <w:szCs w:val="24"/>
        </w:rPr>
        <w:tab/>
        <w:t>M.Ed. Thesis Application</w:t>
      </w:r>
    </w:p>
    <w:p w:rsidR="002F60F9" w:rsidRPr="002F60F9" w:rsidRDefault="002F60F9" w:rsidP="002F60F9">
      <w:pPr>
        <w:rPr>
          <w:rFonts w:ascii="Times New Roman" w:hAnsi="Times New Roman" w:cs="Times New Roman"/>
          <w:sz w:val="24"/>
          <w:szCs w:val="24"/>
        </w:rPr>
      </w:pPr>
      <w:r w:rsidRPr="002F60F9">
        <w:rPr>
          <w:rFonts w:ascii="Times New Roman" w:hAnsi="Times New Roman" w:cs="Times New Roman"/>
          <w:sz w:val="24"/>
          <w:szCs w:val="24"/>
        </w:rPr>
        <w:t>1.1</w:t>
      </w:r>
      <w:r w:rsidRPr="002F60F9">
        <w:rPr>
          <w:rFonts w:ascii="Times New Roman" w:hAnsi="Times New Roman" w:cs="Times New Roman"/>
          <w:sz w:val="24"/>
          <w:szCs w:val="24"/>
        </w:rPr>
        <w:tab/>
        <w:t xml:space="preserve">The student applies to pursue the thesis route, to the Education Graduate Studies Office using the </w:t>
      </w:r>
      <w:hyperlink r:id="rId4" w:history="1">
        <w:r w:rsidRPr="007857EC">
          <w:rPr>
            <w:rStyle w:val="Hyperlink"/>
            <w:rFonts w:ascii="Times New Roman" w:hAnsi="Times New Roman" w:cs="Times New Roman"/>
            <w:sz w:val="24"/>
            <w:szCs w:val="24"/>
          </w:rPr>
          <w:t>M.Ed. Thesis Request Form</w:t>
        </w:r>
      </w:hyperlink>
      <w:r w:rsidR="003C0561" w:rsidRPr="005D3452">
        <w:rPr>
          <w:rFonts w:ascii="Times New Roman" w:hAnsi="Times New Roman" w:cs="Times New Roman"/>
          <w:sz w:val="24"/>
          <w:szCs w:val="24"/>
        </w:rPr>
        <w:t>.</w:t>
      </w:r>
      <w:r w:rsidR="003C0561">
        <w:rPr>
          <w:rFonts w:ascii="Times New Roman" w:hAnsi="Times New Roman" w:cs="Times New Roman"/>
          <w:sz w:val="24"/>
          <w:szCs w:val="24"/>
        </w:rPr>
        <w:t xml:space="preserve"> </w:t>
      </w:r>
      <w:r w:rsidRPr="002F60F9">
        <w:rPr>
          <w:rFonts w:ascii="Times New Roman" w:hAnsi="Times New Roman" w:cs="Times New Roman"/>
          <w:sz w:val="24"/>
          <w:szCs w:val="24"/>
        </w:rPr>
        <w:t>This includes a brief description of a potential research topic. The completed form is then forwarded by the Graduate Studies Office to the student’s department chair. The department meets and determines if the student has demonstrated the academic skills to complete a thesis.</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2.</w:t>
      </w:r>
      <w:r w:rsidRPr="002F60F9">
        <w:rPr>
          <w:rFonts w:ascii="Times New Roman" w:hAnsi="Times New Roman" w:cs="Times New Roman"/>
          <w:b/>
          <w:sz w:val="24"/>
          <w:szCs w:val="24"/>
        </w:rPr>
        <w:tab/>
        <w:t>Thesis Supervisor Selection</w:t>
      </w:r>
    </w:p>
    <w:p w:rsidR="002F60F9" w:rsidRPr="002F60F9" w:rsidRDefault="002F60F9" w:rsidP="002F60F9">
      <w:pPr>
        <w:rPr>
          <w:rFonts w:ascii="Times New Roman" w:hAnsi="Times New Roman" w:cs="Times New Roman"/>
          <w:sz w:val="24"/>
          <w:szCs w:val="24"/>
        </w:rPr>
      </w:pPr>
      <w:r w:rsidRPr="002F60F9">
        <w:rPr>
          <w:rFonts w:ascii="Times New Roman" w:hAnsi="Times New Roman" w:cs="Times New Roman"/>
          <w:sz w:val="24"/>
          <w:szCs w:val="24"/>
        </w:rPr>
        <w:t xml:space="preserve">2.1       The department chair and the student meet to discuss the thesis process and to identify possible thesis supervisors. Thesis supervisors should normally be members of the student’s department.  If no advisor is available within the department, the chair and the student will explore possible thesis supervisors beyond the department. </w:t>
      </w:r>
      <w:r w:rsidRPr="002F60F9">
        <w:rPr>
          <w:rFonts w:ascii="Times New Roman" w:hAnsi="Times New Roman" w:cs="Times New Roman"/>
          <w:sz w:val="24"/>
          <w:szCs w:val="24"/>
        </w:rPr>
        <w:tab/>
        <w:t xml:space="preserve">Students are encouraged to approach these possible thesis supervisors and share their preference(s) with the department chair.  </w:t>
      </w:r>
    </w:p>
    <w:p w:rsidR="002F60F9" w:rsidRPr="002F60F9" w:rsidRDefault="002F60F9" w:rsidP="002F60F9">
      <w:pPr>
        <w:rPr>
          <w:rFonts w:ascii="Times New Roman" w:hAnsi="Times New Roman" w:cs="Times New Roman"/>
          <w:sz w:val="24"/>
          <w:szCs w:val="24"/>
        </w:rPr>
      </w:pPr>
      <w:r w:rsidRPr="002F60F9">
        <w:rPr>
          <w:rFonts w:ascii="Times New Roman" w:hAnsi="Times New Roman" w:cs="Times New Roman"/>
          <w:sz w:val="24"/>
          <w:szCs w:val="24"/>
        </w:rPr>
        <w:t>2.2 Final approval of the thesis supervisor is the responsibility of the student’s department.  The department chair completes the M.Ed. Thesis Request Form and returns it to the Education Graduate Studies Office.  Full membership within the Faculty of Graduate Studies (FGS)</w:t>
      </w:r>
      <w:r w:rsidR="003C0561">
        <w:rPr>
          <w:rFonts w:ascii="Times New Roman" w:hAnsi="Times New Roman" w:cs="Times New Roman"/>
          <w:sz w:val="24"/>
          <w:szCs w:val="24"/>
        </w:rPr>
        <w:t xml:space="preserve"> </w:t>
      </w:r>
      <w:r w:rsidRPr="002F60F9">
        <w:rPr>
          <w:rFonts w:ascii="Times New Roman" w:hAnsi="Times New Roman" w:cs="Times New Roman"/>
          <w:sz w:val="24"/>
          <w:szCs w:val="24"/>
        </w:rPr>
        <w:t>is a requirement for all M.Ed. thesis supervisors.</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3.</w:t>
      </w:r>
      <w:r w:rsidRPr="002F60F9">
        <w:rPr>
          <w:rFonts w:ascii="Times New Roman" w:hAnsi="Times New Roman" w:cs="Times New Roman"/>
          <w:b/>
          <w:sz w:val="24"/>
          <w:szCs w:val="24"/>
        </w:rPr>
        <w:tab/>
        <w:t>Thesis Committee Selection</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3.1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The Committee, with at least one member from the student’s home department, is comprised of a minimum of three, to a maximum of four, members. In forming a thesis committee, the student and their thesis supervisor will discuss potential committee members, based on their expected contributions to the topic and the anticipated methodology. The thesis supervisor will discuss the topic with a number of potential committee members.  In consultation with the student, committee members are determined.  This enables the committee selection and proposal development to take place simultaneously. </w:t>
      </w:r>
    </w:p>
    <w:p w:rsidR="003C0561"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3.2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With the approval of the student’s home department, a faculty member from another university or a qualified professional with relevant credentials and expertise may be appointed to a thesis committee pending normal membership application procedures and approval of membership to the Faculty of Graduate Studies. </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lastRenderedPageBreak/>
        <w:t xml:space="preserve">3.3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After departmental approval of the committee, the department chair notifies the Graduate Studies Office.  The M. Ed Thesis Request form will then be updated to include the committee members. </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4.</w:t>
      </w:r>
      <w:r w:rsidRPr="002F60F9">
        <w:rPr>
          <w:rFonts w:ascii="Times New Roman" w:hAnsi="Times New Roman" w:cs="Times New Roman"/>
          <w:b/>
          <w:sz w:val="24"/>
          <w:szCs w:val="24"/>
        </w:rPr>
        <w:tab/>
        <w:t>Thesis Registration</w:t>
      </w:r>
    </w:p>
    <w:p w:rsidR="002F60F9" w:rsidRPr="002F60F9" w:rsidRDefault="0079709F" w:rsidP="002F60F9">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2F60F9" w:rsidRPr="002F60F9">
        <w:rPr>
          <w:rFonts w:ascii="Times New Roman" w:hAnsi="Times New Roman" w:cs="Times New Roman"/>
          <w:sz w:val="24"/>
          <w:szCs w:val="24"/>
        </w:rPr>
        <w:t xml:space="preserve">The full thesis committee meets with the student to discuss the potential direction for the thesis, the preferred process for feedback and associated timeline. The thesis supervisor notifies the student and the Graduate Studies Office to register for the thesis based upon the agreed-upon start date.  </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5.</w:t>
      </w:r>
      <w:r w:rsidRPr="002F60F9">
        <w:rPr>
          <w:rFonts w:ascii="Times New Roman" w:hAnsi="Times New Roman" w:cs="Times New Roman"/>
          <w:b/>
          <w:sz w:val="24"/>
          <w:szCs w:val="24"/>
        </w:rPr>
        <w:tab/>
        <w:t>Thesis Proposal</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5.1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Following the commit</w:t>
      </w:r>
      <w:r w:rsidR="0079709F">
        <w:rPr>
          <w:rFonts w:ascii="Times New Roman" w:hAnsi="Times New Roman" w:cs="Times New Roman"/>
          <w:sz w:val="24"/>
          <w:szCs w:val="24"/>
        </w:rPr>
        <w:t>tee process as identified in 4.1</w:t>
      </w:r>
      <w:r w:rsidR="002F60F9" w:rsidRPr="002F60F9">
        <w:rPr>
          <w:rFonts w:ascii="Times New Roman" w:hAnsi="Times New Roman" w:cs="Times New Roman"/>
          <w:sz w:val="24"/>
          <w:szCs w:val="24"/>
        </w:rPr>
        <w:t xml:space="preserve"> (</w:t>
      </w:r>
      <w:hyperlink r:id="rId5" w:history="1">
        <w:r w:rsidR="002F60F9" w:rsidRPr="004B299B">
          <w:rPr>
            <w:rStyle w:val="Hyperlink"/>
            <w:rFonts w:ascii="Times New Roman" w:hAnsi="Times New Roman" w:cs="Times New Roman"/>
            <w:sz w:val="24"/>
            <w:szCs w:val="24"/>
          </w:rPr>
          <w:t>Thesis Registration</w:t>
        </w:r>
      </w:hyperlink>
      <w:r w:rsidR="002F60F9" w:rsidRPr="002F60F9">
        <w:rPr>
          <w:rFonts w:ascii="Times New Roman" w:hAnsi="Times New Roman" w:cs="Times New Roman"/>
          <w:sz w:val="24"/>
          <w:szCs w:val="24"/>
        </w:rPr>
        <w:t>), the student drafts the thesis proposal, including a comprehensive review of relevant literature and research methodology.</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5.2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Once the thesis supervisor determines the readiness of thesis proposal, the thesis supervisor forwards to the thesis committee, to review and to set a date for proposal defence. The proposal defence may be scheduled prior to fulfilling all course requirements of the Master’s program with the consent of the thesis committee. </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5.3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During the proposal defence, the student presents the proposed thesis and responds to questions. The committee then determines whether the proposal is (a) approved without revisions, (b) approved with revisions, or (c) rejected.  Any required revisions must be approved by the committee before the student can pursue ethics approval.  The decision is recorded on the </w:t>
      </w:r>
      <w:hyperlink r:id="rId6" w:history="1">
        <w:r w:rsidR="002F60F9" w:rsidRPr="00810108">
          <w:rPr>
            <w:rStyle w:val="Hyperlink"/>
            <w:rFonts w:ascii="Times New Roman" w:hAnsi="Times New Roman" w:cs="Times New Roman"/>
            <w:sz w:val="24"/>
            <w:szCs w:val="24"/>
          </w:rPr>
          <w:t>Thesis Proposal Recommendation Form</w:t>
        </w:r>
      </w:hyperlink>
      <w:bookmarkStart w:id="1" w:name="_GoBack"/>
      <w:bookmarkEnd w:id="1"/>
      <w:r w:rsidR="002F60F9" w:rsidRPr="00D55299">
        <w:rPr>
          <w:rFonts w:ascii="Times New Roman" w:hAnsi="Times New Roman" w:cs="Times New Roman"/>
          <w:sz w:val="24"/>
          <w:szCs w:val="24"/>
        </w:rPr>
        <w:t>.</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6.</w:t>
      </w:r>
      <w:r w:rsidRPr="002F60F9">
        <w:rPr>
          <w:rFonts w:ascii="Times New Roman" w:hAnsi="Times New Roman" w:cs="Times New Roman"/>
          <w:b/>
          <w:sz w:val="24"/>
          <w:szCs w:val="24"/>
        </w:rPr>
        <w:tab/>
        <w:t>BUREC Approval</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6.1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When the proposal is successfully defended, and should ethics be required, the student develops and submits an application to BUREC for ethics approval, with the thesis supervisor’s support. The supervisor must read and approve the Ethics application.  Committee members may choose to review the ethics submission, but are not required to be involved.</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6.2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Once ethics approval is received, recruitment and data collection may begin. For studies extending beyond one year, the student must submit an annual progress report to BUREC. The annual progress report must be read and approved by the thesis supervisor. </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7.</w:t>
      </w:r>
      <w:r w:rsidRPr="002F60F9">
        <w:rPr>
          <w:rFonts w:ascii="Times New Roman" w:hAnsi="Times New Roman" w:cs="Times New Roman"/>
          <w:b/>
          <w:sz w:val="24"/>
          <w:szCs w:val="24"/>
        </w:rPr>
        <w:tab/>
        <w:t>Ongoing Thesis Progress Communication</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7.1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On-going thesis progress communication with the student and with committee members is the responsibility of the thesis supervisor. The thesis supervisor should ensure that the student and committee members have had reasonable opportunities to meet, and engage in construct</w:t>
      </w:r>
      <w:r w:rsidR="0079709F">
        <w:rPr>
          <w:rFonts w:ascii="Times New Roman" w:hAnsi="Times New Roman" w:cs="Times New Roman"/>
          <w:sz w:val="24"/>
          <w:szCs w:val="24"/>
        </w:rPr>
        <w:t>ive conversation regarding the</w:t>
      </w:r>
      <w:r w:rsidR="002F60F9" w:rsidRPr="002F60F9">
        <w:rPr>
          <w:rFonts w:ascii="Times New Roman" w:hAnsi="Times New Roman" w:cs="Times New Roman"/>
          <w:sz w:val="24"/>
          <w:szCs w:val="24"/>
        </w:rPr>
        <w:t xml:space="preserve"> thesis. </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7.2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Committee members should direct their comments to the student through the thesis supervisor.</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lastRenderedPageBreak/>
        <w:t xml:space="preserve">7.3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Until the thesis is completed, the committee and the student must meet annually and submit an </w:t>
      </w:r>
      <w:hyperlink r:id="rId7" w:history="1">
        <w:r w:rsidR="002F60F9" w:rsidRPr="00A23C3D">
          <w:rPr>
            <w:rStyle w:val="Hyperlink"/>
            <w:rFonts w:ascii="Times New Roman" w:hAnsi="Times New Roman" w:cs="Times New Roman"/>
            <w:sz w:val="24"/>
            <w:szCs w:val="24"/>
          </w:rPr>
          <w:t>Annual Progress Report Form</w:t>
        </w:r>
      </w:hyperlink>
      <w:r w:rsidR="002F60F9" w:rsidRPr="002F60F9">
        <w:rPr>
          <w:rFonts w:ascii="Times New Roman" w:hAnsi="Times New Roman" w:cs="Times New Roman"/>
          <w:sz w:val="24"/>
          <w:szCs w:val="24"/>
        </w:rPr>
        <w:t xml:space="preserve"> (FGS) to the Education Graduate Studies Office. </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8.</w:t>
      </w:r>
      <w:r w:rsidRPr="002F60F9">
        <w:rPr>
          <w:rFonts w:ascii="Times New Roman" w:hAnsi="Times New Roman" w:cs="Times New Roman"/>
          <w:b/>
          <w:sz w:val="24"/>
          <w:szCs w:val="24"/>
        </w:rPr>
        <w:tab/>
        <w:t>Thesis Defence Process</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8.1 </w:t>
      </w:r>
      <w:r w:rsidR="0079709F">
        <w:rPr>
          <w:rFonts w:ascii="Times New Roman" w:hAnsi="Times New Roman" w:cs="Times New Roman"/>
          <w:sz w:val="24"/>
          <w:szCs w:val="24"/>
        </w:rPr>
        <w:tab/>
      </w:r>
      <w:r w:rsidR="002F60F9" w:rsidRPr="00EB5598">
        <w:rPr>
          <w:rFonts w:ascii="Times New Roman" w:hAnsi="Times New Roman" w:cs="Times New Roman"/>
        </w:rPr>
        <w:t xml:space="preserve">The thesis supervisor circulates the draft of the thesis to committee members for feedback. </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8.2 </w:t>
      </w:r>
      <w:r w:rsidR="0079709F">
        <w:rPr>
          <w:rFonts w:ascii="Times New Roman" w:hAnsi="Times New Roman" w:cs="Times New Roman"/>
          <w:sz w:val="24"/>
          <w:szCs w:val="24"/>
        </w:rPr>
        <w:tab/>
      </w:r>
      <w:r w:rsidR="002F60F9" w:rsidRPr="00EB5598">
        <w:rPr>
          <w:rFonts w:ascii="Times New Roman" w:hAnsi="Times New Roman" w:cs="Times New Roman"/>
        </w:rPr>
        <w:t xml:space="preserve">Any committee members’ substantive comments should be directed through the supervisor. The thesis supervisor will consult with the student on committee members’ comments.    </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8.3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Once all courses are complete and committee members are satisfied that the thesis is ready to go for defence, the thesis supervisor schedules a defence date in consultation with the student and committee members. The thesis supervisor informs the Education Graduate Studies Office of the proposed defence date. </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8.4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A minimum of 2 weeks prior to the final thesis defence, the student completes the </w:t>
      </w:r>
      <w:hyperlink r:id="rId8" w:history="1">
        <w:r w:rsidR="002F60F9" w:rsidRPr="00E81E1C">
          <w:rPr>
            <w:rStyle w:val="Hyperlink"/>
            <w:rFonts w:ascii="Times New Roman" w:hAnsi="Times New Roman" w:cs="Times New Roman"/>
            <w:sz w:val="24"/>
            <w:szCs w:val="24"/>
          </w:rPr>
          <w:t>Thesis Defence Announcement Form</w:t>
        </w:r>
      </w:hyperlink>
      <w:r w:rsidR="007857EC">
        <w:rPr>
          <w:rFonts w:ascii="Times New Roman" w:hAnsi="Times New Roman" w:cs="Times New Roman"/>
          <w:sz w:val="24"/>
          <w:szCs w:val="24"/>
        </w:rPr>
        <w:t xml:space="preserve"> </w:t>
      </w:r>
      <w:r w:rsidR="002F60F9" w:rsidRPr="002F60F9">
        <w:rPr>
          <w:rFonts w:ascii="Times New Roman" w:hAnsi="Times New Roman" w:cs="Times New Roman"/>
          <w:sz w:val="24"/>
          <w:szCs w:val="24"/>
        </w:rPr>
        <w:t xml:space="preserve">and submits it to their thesis supervisor for review.  The thesis supervisor sends the completed announcement form to the Education Graduate Studies Office for a scheduled campus-wide email announcement. </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8.5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The Chair of the Graduate Studies Program chairs the thesis defence. During the thesis defence, the student makes a presentation. The presentation is followed by questions from the thesis committee.  If time permits, guests may be invited to ask questions.  </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8.6 </w:t>
      </w:r>
      <w:r w:rsidR="0079709F">
        <w:rPr>
          <w:rFonts w:ascii="Times New Roman" w:hAnsi="Times New Roman" w:cs="Times New Roman"/>
          <w:sz w:val="24"/>
          <w:szCs w:val="24"/>
        </w:rPr>
        <w:tab/>
      </w:r>
      <w:r w:rsidR="002F60F9" w:rsidRPr="002F60F9">
        <w:rPr>
          <w:rFonts w:ascii="Times New Roman" w:hAnsi="Times New Roman" w:cs="Times New Roman"/>
          <w:sz w:val="24"/>
          <w:szCs w:val="24"/>
        </w:rPr>
        <w:t xml:space="preserve">Once the questioning is complete, the students and guests are excused and in closed-session the committee deliberates, and makes one of the following recommendations: (a) accept without revisions, (b) accept with minor revisions, (c) accept with major revisions, or (d) reject.  The Chair invites the student back, and the thesis supervisor shares the committee’s decision. It is the thesis supervisor’s responsibility to work with the student to make any required revisions.  </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9.</w:t>
      </w:r>
      <w:r w:rsidRPr="002F60F9">
        <w:rPr>
          <w:rFonts w:ascii="Times New Roman" w:hAnsi="Times New Roman" w:cs="Times New Roman"/>
          <w:b/>
          <w:sz w:val="24"/>
          <w:szCs w:val="24"/>
        </w:rPr>
        <w:tab/>
        <w:t>Post Thesis Defence Process</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9.1 </w:t>
      </w:r>
      <w:r w:rsidR="00EB5598">
        <w:rPr>
          <w:rFonts w:ascii="Times New Roman" w:hAnsi="Times New Roman" w:cs="Times New Roman"/>
          <w:sz w:val="24"/>
          <w:szCs w:val="24"/>
        </w:rPr>
        <w:tab/>
      </w:r>
      <w:r w:rsidR="002F60F9" w:rsidRPr="002F60F9">
        <w:rPr>
          <w:rFonts w:ascii="Times New Roman" w:hAnsi="Times New Roman" w:cs="Times New Roman"/>
          <w:sz w:val="24"/>
          <w:szCs w:val="24"/>
        </w:rPr>
        <w:t xml:space="preserve">The supervisor forwards the following documents to the Education Graduate Studies Office prior to the entry of the final grade online: (a) </w:t>
      </w:r>
      <w:hyperlink r:id="rId9" w:history="1">
        <w:r w:rsidR="002F60F9" w:rsidRPr="00454974">
          <w:rPr>
            <w:rStyle w:val="Hyperlink"/>
            <w:rFonts w:ascii="Times New Roman" w:hAnsi="Times New Roman" w:cs="Times New Roman"/>
            <w:sz w:val="24"/>
            <w:szCs w:val="24"/>
          </w:rPr>
          <w:t>Thesis Committee Approval Form</w:t>
        </w:r>
      </w:hyperlink>
      <w:r w:rsidR="002F60F9" w:rsidRPr="002F60F9">
        <w:rPr>
          <w:rFonts w:ascii="Times New Roman" w:hAnsi="Times New Roman" w:cs="Times New Roman"/>
          <w:sz w:val="24"/>
          <w:szCs w:val="24"/>
        </w:rPr>
        <w:t xml:space="preserve">, (b) The final pdf version of the completed thesis, which must include the </w:t>
      </w:r>
      <w:r w:rsidRPr="00EB5598">
        <w:rPr>
          <w:rFonts w:ascii="Times New Roman" w:hAnsi="Times New Roman" w:cs="Times New Roman"/>
          <w:sz w:val="24"/>
          <w:szCs w:val="24"/>
        </w:rPr>
        <w:t xml:space="preserve">Thesis </w:t>
      </w:r>
      <w:r w:rsidR="002F60F9" w:rsidRPr="00EB5598">
        <w:rPr>
          <w:rFonts w:ascii="Times New Roman" w:hAnsi="Times New Roman" w:cs="Times New Roman"/>
          <w:sz w:val="24"/>
          <w:szCs w:val="24"/>
        </w:rPr>
        <w:t>Committee Approval</w:t>
      </w:r>
      <w:r w:rsidR="002F60F9" w:rsidRPr="002F60F9">
        <w:rPr>
          <w:rFonts w:ascii="Times New Roman" w:hAnsi="Times New Roman" w:cs="Times New Roman"/>
          <w:sz w:val="24"/>
          <w:szCs w:val="24"/>
        </w:rPr>
        <w:t xml:space="preserve"> Form inserted after the title page, and (c) The signed </w:t>
      </w:r>
      <w:hyperlink r:id="rId10" w:history="1">
        <w:r w:rsidR="002F60F9" w:rsidRPr="00C37DC5">
          <w:rPr>
            <w:rStyle w:val="Hyperlink"/>
            <w:rFonts w:ascii="Times New Roman" w:hAnsi="Times New Roman" w:cs="Times New Roman"/>
            <w:sz w:val="24"/>
            <w:szCs w:val="24"/>
          </w:rPr>
          <w:t>e-Thesis Permission Form</w:t>
        </w:r>
      </w:hyperlink>
      <w:r w:rsidR="002F60F9" w:rsidRPr="002F60F9">
        <w:rPr>
          <w:rFonts w:ascii="Times New Roman" w:hAnsi="Times New Roman" w:cs="Times New Roman"/>
          <w:sz w:val="24"/>
          <w:szCs w:val="24"/>
        </w:rPr>
        <w:t>.</w:t>
      </w:r>
    </w:p>
    <w:p w:rsidR="002F60F9" w:rsidRPr="002F60F9" w:rsidRDefault="003C0561" w:rsidP="002F60F9">
      <w:pPr>
        <w:rPr>
          <w:rFonts w:ascii="Times New Roman" w:hAnsi="Times New Roman" w:cs="Times New Roman"/>
          <w:sz w:val="24"/>
          <w:szCs w:val="24"/>
        </w:rPr>
      </w:pPr>
      <w:r>
        <w:rPr>
          <w:rFonts w:ascii="Times New Roman" w:hAnsi="Times New Roman" w:cs="Times New Roman"/>
          <w:sz w:val="24"/>
          <w:szCs w:val="24"/>
        </w:rPr>
        <w:t xml:space="preserve">9.2 </w:t>
      </w:r>
      <w:r w:rsidR="00EB5598">
        <w:rPr>
          <w:rFonts w:ascii="Times New Roman" w:hAnsi="Times New Roman" w:cs="Times New Roman"/>
          <w:sz w:val="24"/>
          <w:szCs w:val="24"/>
        </w:rPr>
        <w:tab/>
      </w:r>
      <w:r w:rsidR="002F60F9" w:rsidRPr="002F60F9">
        <w:rPr>
          <w:rFonts w:ascii="Times New Roman" w:hAnsi="Times New Roman" w:cs="Times New Roman"/>
          <w:sz w:val="24"/>
          <w:szCs w:val="24"/>
        </w:rPr>
        <w:t>Upon receipt of the final pdf version of the completed thesis, the Education Graduate Studies Office forwards it and the student’s completed e-Thesis Permission Form to the BU Library for e-storage.</w:t>
      </w:r>
    </w:p>
    <w:p w:rsidR="002F60F9" w:rsidRPr="002F60F9" w:rsidRDefault="003C0561" w:rsidP="00EF74CB">
      <w:pPr>
        <w:rPr>
          <w:rFonts w:ascii="Times New Roman" w:hAnsi="Times New Roman" w:cs="Times New Roman"/>
          <w:sz w:val="24"/>
          <w:szCs w:val="24"/>
        </w:rPr>
      </w:pPr>
      <w:r>
        <w:rPr>
          <w:rFonts w:ascii="Times New Roman" w:hAnsi="Times New Roman" w:cs="Times New Roman"/>
          <w:sz w:val="24"/>
          <w:szCs w:val="24"/>
        </w:rPr>
        <w:t xml:space="preserve">9.3 </w:t>
      </w:r>
      <w:r w:rsidR="00EB5598">
        <w:rPr>
          <w:rFonts w:ascii="Times New Roman" w:hAnsi="Times New Roman" w:cs="Times New Roman"/>
          <w:sz w:val="24"/>
          <w:szCs w:val="24"/>
        </w:rPr>
        <w:tab/>
      </w:r>
      <w:r w:rsidR="002F60F9" w:rsidRPr="002F60F9">
        <w:rPr>
          <w:rFonts w:ascii="Times New Roman" w:hAnsi="Times New Roman" w:cs="Times New Roman"/>
          <w:sz w:val="24"/>
          <w:szCs w:val="24"/>
        </w:rPr>
        <w:t>Students with BUREC approval are responsible for submitting their BUREC Final Report</w:t>
      </w:r>
      <w:r w:rsidR="00EF74CB">
        <w:rPr>
          <w:rFonts w:ascii="Times New Roman" w:hAnsi="Times New Roman" w:cs="Times New Roman"/>
          <w:sz w:val="24"/>
          <w:szCs w:val="24"/>
        </w:rPr>
        <w:t xml:space="preserve"> Form (see BUREC guidelines </w:t>
      </w:r>
      <w:hyperlink r:id="rId11" w:history="1">
        <w:r w:rsidR="00EF74CB" w:rsidRPr="006E0E99">
          <w:rPr>
            <w:rStyle w:val="Hyperlink"/>
            <w:rFonts w:ascii="Times New Roman" w:hAnsi="Times New Roman" w:cs="Times New Roman"/>
            <w:sz w:val="24"/>
            <w:szCs w:val="24"/>
          </w:rPr>
          <w:t>http://www.brandonu.ca/research/commmittees/burec/application-forms</w:t>
        </w:r>
      </w:hyperlink>
      <w:r w:rsidR="00EF74CB" w:rsidRPr="002F60F9">
        <w:rPr>
          <w:rFonts w:ascii="Times New Roman" w:hAnsi="Times New Roman" w:cs="Times New Roman"/>
          <w:sz w:val="24"/>
          <w:szCs w:val="24"/>
        </w:rPr>
        <w:t>).</w:t>
      </w:r>
    </w:p>
    <w:p w:rsidR="002F60F9" w:rsidRPr="002F60F9" w:rsidRDefault="002F60F9" w:rsidP="002F60F9">
      <w:pPr>
        <w:rPr>
          <w:rFonts w:ascii="Times New Roman" w:hAnsi="Times New Roman" w:cs="Times New Roman"/>
          <w:b/>
          <w:sz w:val="24"/>
          <w:szCs w:val="24"/>
        </w:rPr>
      </w:pPr>
      <w:r w:rsidRPr="002F60F9">
        <w:rPr>
          <w:rFonts w:ascii="Times New Roman" w:hAnsi="Times New Roman" w:cs="Times New Roman"/>
          <w:b/>
          <w:sz w:val="24"/>
          <w:szCs w:val="24"/>
        </w:rPr>
        <w:t>10.</w:t>
      </w:r>
      <w:r w:rsidRPr="002F60F9">
        <w:rPr>
          <w:rFonts w:ascii="Times New Roman" w:hAnsi="Times New Roman" w:cs="Times New Roman"/>
          <w:b/>
          <w:sz w:val="24"/>
          <w:szCs w:val="24"/>
        </w:rPr>
        <w:tab/>
        <w:t>Application for Convocation</w:t>
      </w:r>
    </w:p>
    <w:p w:rsidR="00DC4F21" w:rsidRPr="002F60F9" w:rsidRDefault="00EB5598">
      <w:pPr>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sidR="002F60F9" w:rsidRPr="002F60F9">
        <w:rPr>
          <w:rFonts w:ascii="Times New Roman" w:hAnsi="Times New Roman" w:cs="Times New Roman"/>
          <w:sz w:val="24"/>
          <w:szCs w:val="24"/>
        </w:rPr>
        <w:t>It is the student’s responsibility to apply for the next available convocation via the</w:t>
      </w:r>
      <w:r w:rsidR="00581421">
        <w:rPr>
          <w:rFonts w:ascii="Times New Roman" w:hAnsi="Times New Roman" w:cs="Times New Roman"/>
          <w:sz w:val="24"/>
          <w:szCs w:val="24"/>
        </w:rPr>
        <w:t>:</w:t>
      </w:r>
      <w:r w:rsidR="00581421">
        <w:rPr>
          <w:rFonts w:ascii="Times New Roman" w:hAnsi="Times New Roman" w:cs="Times New Roman"/>
          <w:sz w:val="24"/>
          <w:szCs w:val="24"/>
        </w:rPr>
        <w:tab/>
      </w:r>
      <w:r w:rsidR="002F60F9" w:rsidRPr="002F60F9">
        <w:rPr>
          <w:rFonts w:ascii="Times New Roman" w:hAnsi="Times New Roman" w:cs="Times New Roman"/>
          <w:sz w:val="24"/>
          <w:szCs w:val="24"/>
        </w:rPr>
        <w:t xml:space="preserve"> </w:t>
      </w:r>
      <w:hyperlink r:id="rId12" w:history="1">
        <w:r w:rsidR="002F60F9" w:rsidRPr="00EF74CB">
          <w:rPr>
            <w:rStyle w:val="Hyperlink"/>
            <w:rFonts w:ascii="Times New Roman" w:hAnsi="Times New Roman" w:cs="Times New Roman"/>
            <w:sz w:val="24"/>
            <w:szCs w:val="24"/>
          </w:rPr>
          <w:t>student information portal</w:t>
        </w:r>
      </w:hyperlink>
    </w:p>
    <w:sectPr w:rsidR="00DC4F21" w:rsidRPr="002F6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F9"/>
    <w:rsid w:val="00055E50"/>
    <w:rsid w:val="001066E4"/>
    <w:rsid w:val="00117790"/>
    <w:rsid w:val="00187E34"/>
    <w:rsid w:val="0019278D"/>
    <w:rsid w:val="00195957"/>
    <w:rsid w:val="001E3975"/>
    <w:rsid w:val="002153A4"/>
    <w:rsid w:val="002406F9"/>
    <w:rsid w:val="0028181C"/>
    <w:rsid w:val="002953B7"/>
    <w:rsid w:val="002F60F9"/>
    <w:rsid w:val="0033259F"/>
    <w:rsid w:val="003C0561"/>
    <w:rsid w:val="003D4DC7"/>
    <w:rsid w:val="00454974"/>
    <w:rsid w:val="004B299B"/>
    <w:rsid w:val="004D52B5"/>
    <w:rsid w:val="004F20BD"/>
    <w:rsid w:val="004F4835"/>
    <w:rsid w:val="00581421"/>
    <w:rsid w:val="005D3452"/>
    <w:rsid w:val="0060676B"/>
    <w:rsid w:val="006665EB"/>
    <w:rsid w:val="007857EC"/>
    <w:rsid w:val="0079709F"/>
    <w:rsid w:val="007C0580"/>
    <w:rsid w:val="007D6231"/>
    <w:rsid w:val="00810108"/>
    <w:rsid w:val="0081299F"/>
    <w:rsid w:val="00845C23"/>
    <w:rsid w:val="00847540"/>
    <w:rsid w:val="008A09C5"/>
    <w:rsid w:val="00933351"/>
    <w:rsid w:val="00963041"/>
    <w:rsid w:val="009F2876"/>
    <w:rsid w:val="00A22E76"/>
    <w:rsid w:val="00A23C3D"/>
    <w:rsid w:val="00B33770"/>
    <w:rsid w:val="00C37DC5"/>
    <w:rsid w:val="00D55299"/>
    <w:rsid w:val="00D86651"/>
    <w:rsid w:val="00D86B71"/>
    <w:rsid w:val="00DA39A1"/>
    <w:rsid w:val="00DC4F21"/>
    <w:rsid w:val="00DE22E8"/>
    <w:rsid w:val="00E8143C"/>
    <w:rsid w:val="00E81E1C"/>
    <w:rsid w:val="00E81F2E"/>
    <w:rsid w:val="00EA3DDF"/>
    <w:rsid w:val="00EB5598"/>
    <w:rsid w:val="00EF74CB"/>
    <w:rsid w:val="00F2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FAF09-7E52-4E33-AA91-C1CFD0E3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0F9"/>
    <w:rPr>
      <w:color w:val="0563C1" w:themeColor="hyperlink"/>
      <w:u w:val="single"/>
    </w:rPr>
  </w:style>
  <w:style w:type="paragraph" w:styleId="BalloonText">
    <w:name w:val="Balloon Text"/>
    <w:basedOn w:val="Normal"/>
    <w:link w:val="BalloonTextChar"/>
    <w:uiPriority w:val="99"/>
    <w:semiHidden/>
    <w:unhideWhenUsed/>
    <w:rsid w:val="003C0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561"/>
    <w:rPr>
      <w:rFonts w:ascii="Segoe UI" w:hAnsi="Segoe UI" w:cs="Segoe UI"/>
      <w:sz w:val="18"/>
      <w:szCs w:val="18"/>
    </w:rPr>
  </w:style>
  <w:style w:type="character" w:styleId="FollowedHyperlink">
    <w:name w:val="FollowedHyperlink"/>
    <w:basedOn w:val="DefaultParagraphFont"/>
    <w:uiPriority w:val="99"/>
    <w:semiHidden/>
    <w:unhideWhenUsed/>
    <w:rsid w:val="008A0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donu.ca/education-graduate-studies/files/2018/10/Thesis-Defence-Announcement-Form.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andonu.ca/education-graduate-studies/files/2018/10/ANNUAL-PROGRESS-REPORT-FORM-1.pdf" TargetMode="External"/><Relationship Id="rId12" Type="http://schemas.openxmlformats.org/officeDocument/2006/relationships/hyperlink" Target="https://webapp.brandonu.ca/pls/student/f?p=101: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andonu.ca/education-graduate-studies/files/2018/10/Master_of_Education_Thesis-Proposal-Recommendation-Form.docx" TargetMode="External"/><Relationship Id="rId11" Type="http://schemas.openxmlformats.org/officeDocument/2006/relationships/hyperlink" Target="http://www.brandonu.ca/research/commmittees/burec/application-forms" TargetMode="External"/><Relationship Id="rId5" Type="http://schemas.openxmlformats.org/officeDocument/2006/relationships/hyperlink" Target="https://www.brandonu.ca/finance/files/Registration-form-new.pdf" TargetMode="External"/><Relationship Id="rId10" Type="http://schemas.openxmlformats.org/officeDocument/2006/relationships/hyperlink" Target="https://www.brandonu.ca/education-graduate-studies/files/2018/10/BU-ethesis-permission-form.pdf" TargetMode="External"/><Relationship Id="rId4" Type="http://schemas.openxmlformats.org/officeDocument/2006/relationships/hyperlink" Target="https://www.brandonu.ca/education-graduate-studies/m-ed-thesis-request-form-8/" TargetMode="External"/><Relationship Id="rId9" Type="http://schemas.openxmlformats.org/officeDocument/2006/relationships/hyperlink" Target="https://www.brandonu.ca/education-graduate-studies/files/2018/10/Thesis-Committee-Approval-Form.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 Schumacher</dc:creator>
  <cp:lastModifiedBy>Ina Schumacher</cp:lastModifiedBy>
  <cp:revision>8</cp:revision>
  <cp:lastPrinted>2018-10-04T15:24:00Z</cp:lastPrinted>
  <dcterms:created xsi:type="dcterms:W3CDTF">2018-10-04T15:22:00Z</dcterms:created>
  <dcterms:modified xsi:type="dcterms:W3CDTF">2018-10-04T15:31:00Z</dcterms:modified>
</cp:coreProperties>
</file>