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5A" w:rsidRDefault="00D2635A" w:rsidP="00D2635A">
      <w:pPr>
        <w:pStyle w:val="NoSpacing"/>
        <w:jc w:val="center"/>
        <w:rPr>
          <w:b/>
          <w:sz w:val="28"/>
          <w:szCs w:val="28"/>
        </w:rPr>
      </w:pPr>
      <w:r w:rsidRPr="00F2294D">
        <w:rPr>
          <w:b/>
          <w:sz w:val="28"/>
          <w:szCs w:val="28"/>
        </w:rPr>
        <w:t>Professional Reflections and Goals</w:t>
      </w:r>
    </w:p>
    <w:p w:rsidR="00F14DE5" w:rsidRPr="00F14DE5" w:rsidRDefault="00F14DE5" w:rsidP="00D2635A">
      <w:pPr>
        <w:pStyle w:val="NoSpacing"/>
        <w:jc w:val="center"/>
        <w:rPr>
          <w:b/>
        </w:rPr>
      </w:pPr>
      <w:r>
        <w:rPr>
          <w:b/>
        </w:rPr>
        <w:t xml:space="preserve">**To be reviewed at the start of all placements by the Faculty Supervisor, </w:t>
      </w:r>
      <w:r w:rsidR="00961ABC">
        <w:rPr>
          <w:b/>
        </w:rPr>
        <w:t>Teacher Candidate</w:t>
      </w:r>
      <w:r>
        <w:rPr>
          <w:b/>
        </w:rPr>
        <w:t xml:space="preserve"> and Cooperating Teacher</w:t>
      </w:r>
    </w:p>
    <w:p w:rsidR="00A31C83" w:rsidRPr="00F14DE5" w:rsidRDefault="00A31C83" w:rsidP="00D2635A">
      <w:pPr>
        <w:pStyle w:val="NoSpacing"/>
        <w:jc w:val="center"/>
        <w:rPr>
          <w:b/>
        </w:rPr>
      </w:pPr>
    </w:p>
    <w:p w:rsidR="00D2635A" w:rsidRPr="00F14DE5" w:rsidRDefault="00A31C83" w:rsidP="002403A7">
      <w:pPr>
        <w:pStyle w:val="NoSpacing"/>
        <w:numPr>
          <w:ilvl w:val="0"/>
          <w:numId w:val="4"/>
        </w:numPr>
        <w:rPr>
          <w:b/>
        </w:rPr>
      </w:pPr>
      <w:r w:rsidRPr="00F14DE5">
        <w:rPr>
          <w:b/>
        </w:rPr>
        <w:t>Goal area and plan to be completed by the end of week 1</w:t>
      </w:r>
      <w:r w:rsidR="002403A7" w:rsidRPr="00F14DE5">
        <w:rPr>
          <w:b/>
        </w:rPr>
        <w:t xml:space="preserve"> </w:t>
      </w:r>
      <w:r w:rsidR="004A01EC" w:rsidRPr="00F14DE5">
        <w:rPr>
          <w:b/>
        </w:rPr>
        <w:t xml:space="preserve">during your placement. </w:t>
      </w:r>
    </w:p>
    <w:p w:rsidR="004A01EC" w:rsidRPr="00F14DE5" w:rsidRDefault="00A2724C" w:rsidP="002403A7">
      <w:pPr>
        <w:pStyle w:val="NoSpacing"/>
        <w:numPr>
          <w:ilvl w:val="0"/>
          <w:numId w:val="4"/>
        </w:numPr>
        <w:rPr>
          <w:b/>
        </w:rPr>
      </w:pPr>
      <w:r w:rsidRPr="00F14DE5">
        <w:rPr>
          <w:b/>
        </w:rPr>
        <w:t>Reflection is due at your summative evaluation meeting.</w:t>
      </w:r>
    </w:p>
    <w:p w:rsidR="00A2724C" w:rsidRPr="00F14DE5" w:rsidRDefault="00A2724C" w:rsidP="002403A7">
      <w:pPr>
        <w:pStyle w:val="NoSpacing"/>
        <w:numPr>
          <w:ilvl w:val="0"/>
          <w:numId w:val="4"/>
        </w:numPr>
        <w:rPr>
          <w:b/>
        </w:rPr>
      </w:pPr>
      <w:r w:rsidRPr="00F14DE5">
        <w:rPr>
          <w:b/>
        </w:rPr>
        <w:t>Goal page along with reflection is to accompany the summative evaluation when it is sent in to the Field Experience Office</w:t>
      </w:r>
      <w:r w:rsidR="002403A7" w:rsidRPr="00F14DE5">
        <w:rPr>
          <w:b/>
        </w:rPr>
        <w:t xml:space="preserve"> (**For Faculty Supervisors)</w:t>
      </w:r>
    </w:p>
    <w:p w:rsidR="00A2724C" w:rsidRPr="00F14DE5" w:rsidRDefault="00A2724C" w:rsidP="002403A7">
      <w:pPr>
        <w:pStyle w:val="NoSpacing"/>
        <w:numPr>
          <w:ilvl w:val="0"/>
          <w:numId w:val="4"/>
        </w:numPr>
        <w:rPr>
          <w:b/>
        </w:rPr>
      </w:pPr>
      <w:r w:rsidRPr="00F14DE5">
        <w:rPr>
          <w:b/>
        </w:rPr>
        <w:t>Summative evaluation and goal sheet may be shared with your next placement (School Administration, Cooperating Teachers &amp; Faculty Supervisors</w:t>
      </w:r>
      <w:r w:rsidR="002403A7" w:rsidRPr="00F14DE5">
        <w:rPr>
          <w:b/>
        </w:rPr>
        <w:t>).</w:t>
      </w:r>
    </w:p>
    <w:p w:rsidR="00D2635A" w:rsidRDefault="00D2635A" w:rsidP="00D2635A">
      <w:pPr>
        <w:pStyle w:val="NoSpacing"/>
      </w:pPr>
    </w:p>
    <w:p w:rsidR="00D2635A" w:rsidRPr="00F14DE5" w:rsidRDefault="00D2635A" w:rsidP="00D2635A">
      <w:pPr>
        <w:pStyle w:val="NoSpacing"/>
        <w:rPr>
          <w:sz w:val="20"/>
          <w:szCs w:val="20"/>
        </w:rPr>
      </w:pPr>
      <w:r w:rsidRPr="00F14DE5">
        <w:rPr>
          <w:sz w:val="20"/>
          <w:szCs w:val="20"/>
        </w:rPr>
        <w:t xml:space="preserve">Good teachers constantly reflect on the events of their teaching day. They think about the good moments and the challenging moments, and they formulate personal goals to help improve their “art” so they can be effective and successful in the teaching and learning process. Pre-service teachers should also reflect on their </w:t>
      </w:r>
      <w:r w:rsidR="00961ABC">
        <w:rPr>
          <w:sz w:val="20"/>
          <w:szCs w:val="20"/>
        </w:rPr>
        <w:t>“</w:t>
      </w:r>
      <w:r w:rsidRPr="00F14DE5">
        <w:rPr>
          <w:sz w:val="20"/>
          <w:szCs w:val="20"/>
        </w:rPr>
        <w:t>moments</w:t>
      </w:r>
      <w:r w:rsidR="00961ABC">
        <w:rPr>
          <w:sz w:val="20"/>
          <w:szCs w:val="20"/>
        </w:rPr>
        <w:t>”</w:t>
      </w:r>
      <w:r w:rsidRPr="00F14DE5">
        <w:rPr>
          <w:sz w:val="20"/>
          <w:szCs w:val="20"/>
        </w:rPr>
        <w:t xml:space="preserve"> while they are in field placement</w:t>
      </w:r>
      <w:r w:rsidR="0088215C" w:rsidRPr="00F14DE5">
        <w:rPr>
          <w:sz w:val="20"/>
          <w:szCs w:val="20"/>
        </w:rPr>
        <w:t>s</w:t>
      </w:r>
      <w:r w:rsidRPr="00F14DE5">
        <w:rPr>
          <w:sz w:val="20"/>
          <w:szCs w:val="20"/>
        </w:rPr>
        <w:t>.</w:t>
      </w:r>
      <w:r w:rsidR="00961ABC">
        <w:rPr>
          <w:sz w:val="20"/>
          <w:szCs w:val="20"/>
        </w:rPr>
        <w:t xml:space="preserve"> Teacher Candidates should be regularly “unpacking” their lessons.</w:t>
      </w:r>
    </w:p>
    <w:p w:rsidR="00D2635A" w:rsidRPr="00F14DE5" w:rsidRDefault="00D2635A" w:rsidP="00D2635A">
      <w:pPr>
        <w:pStyle w:val="NoSpacing"/>
        <w:rPr>
          <w:sz w:val="20"/>
          <w:szCs w:val="20"/>
        </w:rPr>
      </w:pPr>
    </w:p>
    <w:p w:rsidR="00D2635A" w:rsidRPr="00F14DE5" w:rsidRDefault="00D2635A" w:rsidP="00D2635A">
      <w:pPr>
        <w:pStyle w:val="NoSpacing"/>
        <w:rPr>
          <w:sz w:val="20"/>
          <w:szCs w:val="20"/>
        </w:rPr>
      </w:pPr>
      <w:r w:rsidRPr="00F14DE5">
        <w:rPr>
          <w:sz w:val="20"/>
          <w:szCs w:val="20"/>
        </w:rPr>
        <w:t>During your field placement, you should think about the goals that you would like to achieve during your placement and be self-reflective in the process, so you can gauge your personal professional growth. At the beginning of your placement, please decide on a goal or two that you would like to focus on during the p</w:t>
      </w:r>
      <w:r w:rsidR="0088215C" w:rsidRPr="00F14DE5">
        <w:rPr>
          <w:sz w:val="20"/>
          <w:szCs w:val="20"/>
        </w:rPr>
        <w:t>racticum</w:t>
      </w:r>
      <w:r w:rsidRPr="00F14DE5">
        <w:rPr>
          <w:sz w:val="20"/>
          <w:szCs w:val="20"/>
        </w:rPr>
        <w:t>. Communicate these goals to your cooperating teacher and your supervisor. Write them down. Reflect on your progress in your journey to meet the goals. Adjust your expectations and challenge yourself throughout the process. Set a time line to help you determine if you are approaching your goal in an appropriate time period. As you meet your goal</w:t>
      </w:r>
      <w:r w:rsidR="00F14DE5" w:rsidRPr="00F14DE5">
        <w:rPr>
          <w:sz w:val="20"/>
          <w:szCs w:val="20"/>
        </w:rPr>
        <w:t>(</w:t>
      </w:r>
      <w:r w:rsidRPr="00F14DE5">
        <w:rPr>
          <w:sz w:val="20"/>
          <w:szCs w:val="20"/>
        </w:rPr>
        <w:t>s</w:t>
      </w:r>
      <w:r w:rsidR="00F14DE5" w:rsidRPr="00F14DE5">
        <w:rPr>
          <w:sz w:val="20"/>
          <w:szCs w:val="20"/>
        </w:rPr>
        <w:t>)</w:t>
      </w:r>
      <w:r w:rsidRPr="00F14DE5">
        <w:rPr>
          <w:sz w:val="20"/>
          <w:szCs w:val="20"/>
        </w:rPr>
        <w:t xml:space="preserve">, set new ones and repeat the reflective process.  </w:t>
      </w:r>
    </w:p>
    <w:p w:rsidR="00D2635A" w:rsidRPr="00F14DE5" w:rsidRDefault="00D2635A" w:rsidP="00D2635A">
      <w:pPr>
        <w:pStyle w:val="NoSpacing"/>
        <w:rPr>
          <w:sz w:val="20"/>
          <w:szCs w:val="20"/>
        </w:rPr>
      </w:pPr>
    </w:p>
    <w:p w:rsidR="00D2635A" w:rsidRPr="00F14DE5" w:rsidRDefault="00D2635A" w:rsidP="00D2635A">
      <w:pPr>
        <w:pStyle w:val="NoSpacing"/>
        <w:rPr>
          <w:sz w:val="20"/>
          <w:szCs w:val="20"/>
        </w:rPr>
      </w:pPr>
      <w:r w:rsidRPr="00F14DE5">
        <w:rPr>
          <w:sz w:val="20"/>
          <w:szCs w:val="20"/>
        </w:rPr>
        <w:t xml:space="preserve">You are not expected to identify a minimum or maximum number of goals, but you should identify reasonable personal professional goals for the duration of your placement. Use the </w:t>
      </w:r>
      <w:r w:rsidR="00F14DE5" w:rsidRPr="00F14DE5">
        <w:rPr>
          <w:sz w:val="20"/>
          <w:szCs w:val="20"/>
        </w:rPr>
        <w:t xml:space="preserve">attached </w:t>
      </w:r>
      <w:r w:rsidRPr="00F14DE5">
        <w:rPr>
          <w:sz w:val="20"/>
          <w:szCs w:val="20"/>
        </w:rPr>
        <w:t>sheet to identify your goals and track your progress. Share your journey with your cooperating teacher and supervisor as they need to be aware of your goals and know that you are engaging in self-reflection.</w:t>
      </w:r>
      <w:r w:rsidR="00F14DE5" w:rsidRPr="00F14DE5">
        <w:rPr>
          <w:sz w:val="20"/>
          <w:szCs w:val="20"/>
        </w:rPr>
        <w:t xml:space="preserve"> Be </w:t>
      </w:r>
      <w:r w:rsidR="00681CB6">
        <w:rPr>
          <w:sz w:val="20"/>
          <w:szCs w:val="20"/>
        </w:rPr>
        <w:t>aware</w:t>
      </w:r>
      <w:r w:rsidR="00F14DE5" w:rsidRPr="00F14DE5">
        <w:rPr>
          <w:sz w:val="20"/>
          <w:szCs w:val="20"/>
        </w:rPr>
        <w:t xml:space="preserve"> of the time frame in #1 &amp; 2.</w:t>
      </w:r>
    </w:p>
    <w:p w:rsidR="00D2635A" w:rsidRPr="00F14DE5" w:rsidRDefault="00D2635A" w:rsidP="00D2635A">
      <w:pPr>
        <w:pStyle w:val="NoSpacing"/>
        <w:rPr>
          <w:sz w:val="20"/>
          <w:szCs w:val="20"/>
        </w:rPr>
      </w:pPr>
    </w:p>
    <w:p w:rsidR="00D2635A" w:rsidRPr="00F14DE5" w:rsidRDefault="00D2635A" w:rsidP="00D2635A">
      <w:pPr>
        <w:pStyle w:val="NoSpacing"/>
        <w:rPr>
          <w:sz w:val="20"/>
          <w:szCs w:val="20"/>
        </w:rPr>
      </w:pPr>
      <w:r w:rsidRPr="00F14DE5">
        <w:rPr>
          <w:sz w:val="20"/>
          <w:szCs w:val="20"/>
        </w:rPr>
        <w:t>As you begin, here is a list of possibilities (it is not exhaustive) to consider when you think about goal setting in your pre-service teaching. You do not have to focus on any one of these ideas, but these are suggested areas that reflect on good teaching practices:</w:t>
      </w:r>
    </w:p>
    <w:p w:rsidR="00D2635A" w:rsidRPr="00A2724C" w:rsidRDefault="00D2635A" w:rsidP="00D2635A">
      <w:pPr>
        <w:pStyle w:val="NoSpacing"/>
      </w:pPr>
    </w:p>
    <w:p w:rsidR="00D2635A" w:rsidRPr="00F14DE5" w:rsidRDefault="00D2635A" w:rsidP="00F14DE5">
      <w:pPr>
        <w:pStyle w:val="NoSpacing"/>
        <w:numPr>
          <w:ilvl w:val="0"/>
          <w:numId w:val="5"/>
        </w:numPr>
        <w:rPr>
          <w:sz w:val="20"/>
          <w:szCs w:val="20"/>
        </w:rPr>
      </w:pPr>
      <w:r w:rsidRPr="00F14DE5">
        <w:rPr>
          <w:sz w:val="20"/>
          <w:szCs w:val="20"/>
        </w:rPr>
        <w:t>Classroom management</w:t>
      </w:r>
    </w:p>
    <w:p w:rsidR="00D2635A" w:rsidRPr="00F14DE5" w:rsidRDefault="00D2635A" w:rsidP="00F14DE5">
      <w:pPr>
        <w:pStyle w:val="NoSpacing"/>
        <w:numPr>
          <w:ilvl w:val="0"/>
          <w:numId w:val="5"/>
        </w:numPr>
        <w:rPr>
          <w:sz w:val="20"/>
          <w:szCs w:val="20"/>
        </w:rPr>
      </w:pPr>
      <w:r w:rsidRPr="00F14DE5">
        <w:rPr>
          <w:sz w:val="20"/>
          <w:szCs w:val="20"/>
        </w:rPr>
        <w:t>Daily lesson planning</w:t>
      </w:r>
    </w:p>
    <w:p w:rsidR="00D2635A" w:rsidRPr="00F14DE5" w:rsidRDefault="00D2635A" w:rsidP="00F14DE5">
      <w:pPr>
        <w:pStyle w:val="NoSpacing"/>
        <w:numPr>
          <w:ilvl w:val="0"/>
          <w:numId w:val="5"/>
        </w:numPr>
        <w:rPr>
          <w:sz w:val="20"/>
          <w:szCs w:val="20"/>
        </w:rPr>
      </w:pPr>
      <w:r w:rsidRPr="00F14DE5">
        <w:rPr>
          <w:sz w:val="20"/>
          <w:szCs w:val="20"/>
        </w:rPr>
        <w:t>Unit planning and seeing the big picture</w:t>
      </w:r>
    </w:p>
    <w:p w:rsidR="00D2635A" w:rsidRPr="00F14DE5" w:rsidRDefault="00D2635A" w:rsidP="00F14DE5">
      <w:pPr>
        <w:pStyle w:val="NoSpacing"/>
        <w:numPr>
          <w:ilvl w:val="0"/>
          <w:numId w:val="5"/>
        </w:numPr>
        <w:rPr>
          <w:sz w:val="20"/>
          <w:szCs w:val="20"/>
        </w:rPr>
      </w:pPr>
      <w:r w:rsidRPr="00F14DE5">
        <w:rPr>
          <w:sz w:val="20"/>
          <w:szCs w:val="20"/>
        </w:rPr>
        <w:t>Rapport with students</w:t>
      </w:r>
    </w:p>
    <w:p w:rsidR="00D2635A" w:rsidRPr="00F14DE5" w:rsidRDefault="00D2635A" w:rsidP="00F14DE5">
      <w:pPr>
        <w:pStyle w:val="NoSpacing"/>
        <w:numPr>
          <w:ilvl w:val="0"/>
          <w:numId w:val="5"/>
        </w:numPr>
        <w:rPr>
          <w:sz w:val="20"/>
          <w:szCs w:val="20"/>
        </w:rPr>
      </w:pPr>
      <w:r w:rsidRPr="00F14DE5">
        <w:rPr>
          <w:sz w:val="20"/>
          <w:szCs w:val="20"/>
        </w:rPr>
        <w:t>Interaction with colleagues</w:t>
      </w:r>
    </w:p>
    <w:p w:rsidR="00D2635A" w:rsidRPr="00F14DE5" w:rsidRDefault="00D2635A" w:rsidP="00F14DE5">
      <w:pPr>
        <w:pStyle w:val="NoSpacing"/>
        <w:numPr>
          <w:ilvl w:val="0"/>
          <w:numId w:val="5"/>
        </w:numPr>
        <w:rPr>
          <w:sz w:val="20"/>
          <w:szCs w:val="20"/>
        </w:rPr>
      </w:pPr>
      <w:r w:rsidRPr="00F14DE5">
        <w:rPr>
          <w:sz w:val="20"/>
          <w:szCs w:val="20"/>
        </w:rPr>
        <w:t>Communication skills</w:t>
      </w:r>
    </w:p>
    <w:p w:rsidR="00D2635A" w:rsidRPr="00F14DE5" w:rsidRDefault="00D2635A" w:rsidP="00F14DE5">
      <w:pPr>
        <w:pStyle w:val="NoSpacing"/>
        <w:numPr>
          <w:ilvl w:val="0"/>
          <w:numId w:val="5"/>
        </w:numPr>
        <w:rPr>
          <w:sz w:val="20"/>
          <w:szCs w:val="20"/>
        </w:rPr>
      </w:pPr>
      <w:r w:rsidRPr="00F14DE5">
        <w:rPr>
          <w:sz w:val="20"/>
          <w:szCs w:val="20"/>
        </w:rPr>
        <w:t>Evaluation and assessment techniques (for, of, and as learning)</w:t>
      </w:r>
    </w:p>
    <w:p w:rsidR="00D2635A" w:rsidRPr="00F14DE5" w:rsidRDefault="00D2635A" w:rsidP="00F14DE5">
      <w:pPr>
        <w:pStyle w:val="NoSpacing"/>
        <w:numPr>
          <w:ilvl w:val="0"/>
          <w:numId w:val="5"/>
        </w:numPr>
        <w:rPr>
          <w:sz w:val="20"/>
          <w:szCs w:val="20"/>
        </w:rPr>
      </w:pPr>
      <w:r w:rsidRPr="00F14DE5">
        <w:rPr>
          <w:sz w:val="20"/>
          <w:szCs w:val="20"/>
        </w:rPr>
        <w:t>Curriculum knowledge</w:t>
      </w:r>
    </w:p>
    <w:p w:rsidR="00D2635A" w:rsidRPr="00F14DE5" w:rsidRDefault="00D2635A" w:rsidP="00F14DE5">
      <w:pPr>
        <w:pStyle w:val="NoSpacing"/>
        <w:numPr>
          <w:ilvl w:val="0"/>
          <w:numId w:val="5"/>
        </w:numPr>
        <w:rPr>
          <w:sz w:val="20"/>
          <w:szCs w:val="20"/>
        </w:rPr>
      </w:pPr>
      <w:r w:rsidRPr="00F14DE5">
        <w:rPr>
          <w:sz w:val="20"/>
          <w:szCs w:val="20"/>
        </w:rPr>
        <w:t>Selection of a variety of tasks to engage student learning</w:t>
      </w:r>
    </w:p>
    <w:p w:rsidR="00D2635A" w:rsidRPr="00F14DE5" w:rsidRDefault="00D2635A" w:rsidP="00F14DE5">
      <w:pPr>
        <w:pStyle w:val="NoSpacing"/>
        <w:numPr>
          <w:ilvl w:val="0"/>
          <w:numId w:val="5"/>
        </w:numPr>
        <w:rPr>
          <w:sz w:val="20"/>
          <w:szCs w:val="20"/>
        </w:rPr>
      </w:pPr>
      <w:r w:rsidRPr="00F14DE5">
        <w:rPr>
          <w:sz w:val="20"/>
          <w:szCs w:val="20"/>
        </w:rPr>
        <w:t>Questioning techniques</w:t>
      </w:r>
    </w:p>
    <w:p w:rsidR="00D2635A" w:rsidRPr="00F14DE5" w:rsidRDefault="002403A7" w:rsidP="00F14DE5">
      <w:pPr>
        <w:pStyle w:val="NoSpacing"/>
        <w:numPr>
          <w:ilvl w:val="0"/>
          <w:numId w:val="5"/>
        </w:numPr>
        <w:rPr>
          <w:sz w:val="20"/>
          <w:szCs w:val="20"/>
        </w:rPr>
      </w:pPr>
      <w:r w:rsidRPr="00F14DE5">
        <w:rPr>
          <w:sz w:val="20"/>
          <w:szCs w:val="20"/>
        </w:rPr>
        <w:t>Technology (Smart Board, Presentations</w:t>
      </w:r>
      <w:r w:rsidR="00D2635A" w:rsidRPr="00F14DE5">
        <w:rPr>
          <w:sz w:val="20"/>
          <w:szCs w:val="20"/>
        </w:rPr>
        <w:t>, etc.)</w:t>
      </w:r>
    </w:p>
    <w:p w:rsidR="00D2635A" w:rsidRPr="00F14DE5" w:rsidRDefault="00D2635A" w:rsidP="00F14DE5">
      <w:pPr>
        <w:pStyle w:val="NoSpacing"/>
        <w:numPr>
          <w:ilvl w:val="0"/>
          <w:numId w:val="5"/>
        </w:numPr>
        <w:rPr>
          <w:sz w:val="20"/>
          <w:szCs w:val="20"/>
        </w:rPr>
      </w:pPr>
      <w:r w:rsidRPr="00F14DE5">
        <w:rPr>
          <w:sz w:val="20"/>
          <w:szCs w:val="20"/>
        </w:rPr>
        <w:t>Communication with Parents</w:t>
      </w:r>
    </w:p>
    <w:p w:rsidR="00D2635A" w:rsidRPr="00F14DE5" w:rsidRDefault="00D2635A" w:rsidP="00F14DE5">
      <w:pPr>
        <w:pStyle w:val="NoSpacing"/>
        <w:numPr>
          <w:ilvl w:val="0"/>
          <w:numId w:val="5"/>
        </w:numPr>
        <w:rPr>
          <w:sz w:val="20"/>
          <w:szCs w:val="20"/>
        </w:rPr>
      </w:pPr>
      <w:r w:rsidRPr="00F14DE5">
        <w:rPr>
          <w:sz w:val="20"/>
          <w:szCs w:val="20"/>
        </w:rPr>
        <w:t>Creativity</w:t>
      </w:r>
    </w:p>
    <w:p w:rsidR="00D2635A" w:rsidRPr="00F14DE5" w:rsidRDefault="00D2635A" w:rsidP="00F14DE5">
      <w:pPr>
        <w:pStyle w:val="NoSpacing"/>
        <w:numPr>
          <w:ilvl w:val="0"/>
          <w:numId w:val="5"/>
        </w:numPr>
        <w:rPr>
          <w:sz w:val="20"/>
          <w:szCs w:val="20"/>
        </w:rPr>
      </w:pPr>
      <w:r w:rsidRPr="00F14DE5">
        <w:rPr>
          <w:sz w:val="20"/>
          <w:szCs w:val="20"/>
        </w:rPr>
        <w:t>Organizational Skills</w:t>
      </w:r>
    </w:p>
    <w:p w:rsidR="00D2635A" w:rsidRDefault="00D2635A" w:rsidP="00F14DE5">
      <w:pPr>
        <w:pStyle w:val="NoSpacing"/>
        <w:numPr>
          <w:ilvl w:val="0"/>
          <w:numId w:val="5"/>
        </w:numPr>
        <w:rPr>
          <w:sz w:val="20"/>
          <w:szCs w:val="20"/>
        </w:rPr>
      </w:pPr>
      <w:r w:rsidRPr="00F14DE5">
        <w:rPr>
          <w:sz w:val="20"/>
          <w:szCs w:val="20"/>
        </w:rPr>
        <w:t>Evaluation and Assessment</w:t>
      </w:r>
    </w:p>
    <w:p w:rsidR="00961ABC" w:rsidRDefault="00961ABC" w:rsidP="00F14DE5">
      <w:pPr>
        <w:pStyle w:val="NoSpacing"/>
        <w:numPr>
          <w:ilvl w:val="0"/>
          <w:numId w:val="5"/>
        </w:numPr>
        <w:rPr>
          <w:sz w:val="20"/>
          <w:szCs w:val="20"/>
        </w:rPr>
      </w:pPr>
      <w:r>
        <w:rPr>
          <w:sz w:val="20"/>
          <w:szCs w:val="20"/>
        </w:rPr>
        <w:t>Growth Mindset</w:t>
      </w:r>
    </w:p>
    <w:p w:rsidR="00961ABC" w:rsidRPr="00F14DE5" w:rsidRDefault="00961ABC" w:rsidP="00F14DE5">
      <w:pPr>
        <w:pStyle w:val="NoSpacing"/>
        <w:numPr>
          <w:ilvl w:val="0"/>
          <w:numId w:val="5"/>
        </w:numPr>
        <w:rPr>
          <w:sz w:val="20"/>
          <w:szCs w:val="20"/>
        </w:rPr>
      </w:pPr>
      <w:r>
        <w:rPr>
          <w:sz w:val="20"/>
          <w:szCs w:val="20"/>
        </w:rPr>
        <w:t>Student Praise (language used)</w:t>
      </w:r>
    </w:p>
    <w:p w:rsidR="00F14DE5" w:rsidRPr="00F14DE5" w:rsidRDefault="00F14DE5" w:rsidP="00F14DE5">
      <w:pPr>
        <w:pStyle w:val="NoSpacing"/>
        <w:numPr>
          <w:ilvl w:val="0"/>
          <w:numId w:val="5"/>
        </w:numPr>
        <w:rPr>
          <w:sz w:val="20"/>
          <w:szCs w:val="20"/>
        </w:rPr>
      </w:pPr>
      <w:r w:rsidRPr="00F14DE5">
        <w:rPr>
          <w:sz w:val="20"/>
          <w:szCs w:val="20"/>
        </w:rPr>
        <w:t>Other</w:t>
      </w:r>
    </w:p>
    <w:p w:rsidR="00174DB8" w:rsidRDefault="00174DB8" w:rsidP="00D2635A">
      <w:pPr>
        <w:pStyle w:val="NoSpacing"/>
        <w:rPr>
          <w:b/>
          <w:sz w:val="28"/>
          <w:szCs w:val="28"/>
        </w:rPr>
        <w:sectPr w:rsidR="00174DB8">
          <w:pgSz w:w="12240" w:h="15840"/>
          <w:pgMar w:top="1440" w:right="1440" w:bottom="1440" w:left="1440" w:header="720" w:footer="720" w:gutter="0"/>
          <w:cols w:space="720"/>
          <w:docGrid w:linePitch="360"/>
        </w:sectPr>
      </w:pPr>
    </w:p>
    <w:p w:rsidR="00F2294D" w:rsidRPr="00F2294D" w:rsidRDefault="00961ABC" w:rsidP="00D2635A">
      <w:pPr>
        <w:pStyle w:val="NoSpacing"/>
        <w:rPr>
          <w:b/>
          <w:sz w:val="28"/>
          <w:szCs w:val="28"/>
        </w:rPr>
      </w:pPr>
      <w:r>
        <w:rPr>
          <w:b/>
          <w:sz w:val="28"/>
          <w:szCs w:val="28"/>
        </w:rPr>
        <w:lastRenderedPageBreak/>
        <w:t>Teacher Candidate</w:t>
      </w:r>
      <w:r w:rsidR="0028349D">
        <w:rPr>
          <w:b/>
          <w:sz w:val="28"/>
          <w:szCs w:val="28"/>
        </w:rPr>
        <w:t xml:space="preserve">: </w:t>
      </w:r>
      <w:r w:rsidR="00F2294D" w:rsidRPr="00F2294D">
        <w:rPr>
          <w:b/>
          <w:sz w:val="28"/>
          <w:szCs w:val="28"/>
        </w:rPr>
        <w:t>________</w:t>
      </w:r>
      <w:r w:rsidR="00627328">
        <w:rPr>
          <w:b/>
          <w:sz w:val="28"/>
          <w:szCs w:val="28"/>
        </w:rPr>
        <w:t>_____</w:t>
      </w:r>
      <w:r w:rsidR="00F2294D" w:rsidRPr="00F2294D">
        <w:rPr>
          <w:b/>
          <w:sz w:val="28"/>
          <w:szCs w:val="28"/>
        </w:rPr>
        <w:t>___</w:t>
      </w:r>
      <w:r w:rsidR="00174DB8">
        <w:rPr>
          <w:b/>
          <w:sz w:val="28"/>
          <w:szCs w:val="28"/>
        </w:rPr>
        <w:t>____</w:t>
      </w:r>
      <w:r w:rsidR="0028349D">
        <w:rPr>
          <w:b/>
          <w:sz w:val="28"/>
          <w:szCs w:val="28"/>
        </w:rPr>
        <w:t>__</w:t>
      </w:r>
      <w:r w:rsidR="00174DB8">
        <w:rPr>
          <w:b/>
          <w:sz w:val="28"/>
          <w:szCs w:val="28"/>
        </w:rPr>
        <w:t>____________</w:t>
      </w:r>
      <w:r w:rsidR="00174DB8">
        <w:rPr>
          <w:b/>
          <w:sz w:val="28"/>
          <w:szCs w:val="28"/>
        </w:rPr>
        <w:tab/>
      </w:r>
      <w:r w:rsidR="00F2294D" w:rsidRPr="00F2294D">
        <w:rPr>
          <w:b/>
          <w:sz w:val="28"/>
          <w:szCs w:val="28"/>
        </w:rPr>
        <w:t xml:space="preserve">Field Experience Course Number: </w:t>
      </w:r>
      <w:r w:rsidR="0028349D">
        <w:rPr>
          <w:b/>
          <w:sz w:val="28"/>
          <w:szCs w:val="28"/>
        </w:rPr>
        <w:t>______</w:t>
      </w:r>
      <w:r w:rsidR="00F2294D" w:rsidRPr="00F2294D">
        <w:rPr>
          <w:b/>
          <w:sz w:val="28"/>
          <w:szCs w:val="28"/>
        </w:rPr>
        <w:t>__</w:t>
      </w:r>
      <w:r w:rsidR="00174DB8">
        <w:rPr>
          <w:b/>
          <w:sz w:val="28"/>
          <w:szCs w:val="28"/>
        </w:rPr>
        <w:t>__________</w:t>
      </w:r>
      <w:r w:rsidR="00627328">
        <w:rPr>
          <w:b/>
          <w:sz w:val="28"/>
          <w:szCs w:val="28"/>
        </w:rPr>
        <w:t>____</w:t>
      </w:r>
    </w:p>
    <w:p w:rsidR="00174DB8" w:rsidRPr="0028349D" w:rsidRDefault="00174DB8" w:rsidP="00D2635A">
      <w:pPr>
        <w:pStyle w:val="NoSpacing"/>
        <w:rPr>
          <w:b/>
          <w:sz w:val="24"/>
          <w:szCs w:val="24"/>
        </w:rPr>
      </w:pPr>
    </w:p>
    <w:p w:rsidR="00F2294D" w:rsidRPr="00F2294D" w:rsidRDefault="00F2294D" w:rsidP="00D2635A">
      <w:pPr>
        <w:pStyle w:val="NoSpacing"/>
        <w:rPr>
          <w:b/>
          <w:sz w:val="24"/>
          <w:szCs w:val="24"/>
        </w:rPr>
      </w:pPr>
      <w:r w:rsidRPr="00F2294D">
        <w:rPr>
          <w:b/>
          <w:sz w:val="28"/>
          <w:szCs w:val="28"/>
        </w:rPr>
        <w:t>School:</w:t>
      </w:r>
      <w:r w:rsidR="0028349D">
        <w:rPr>
          <w:b/>
          <w:sz w:val="28"/>
          <w:szCs w:val="28"/>
        </w:rPr>
        <w:t xml:space="preserve"> </w:t>
      </w:r>
      <w:r w:rsidRPr="00F2294D">
        <w:rPr>
          <w:b/>
          <w:sz w:val="28"/>
          <w:szCs w:val="28"/>
        </w:rPr>
        <w:t>________</w:t>
      </w:r>
      <w:r w:rsidR="00174DB8">
        <w:rPr>
          <w:b/>
          <w:sz w:val="28"/>
          <w:szCs w:val="28"/>
        </w:rPr>
        <w:t>___</w:t>
      </w:r>
      <w:r w:rsidRPr="00F2294D">
        <w:rPr>
          <w:b/>
          <w:sz w:val="28"/>
          <w:szCs w:val="28"/>
        </w:rPr>
        <w:t>_______</w:t>
      </w:r>
      <w:r w:rsidR="00174DB8">
        <w:rPr>
          <w:b/>
          <w:sz w:val="28"/>
          <w:szCs w:val="28"/>
        </w:rPr>
        <w:t>___</w:t>
      </w:r>
      <w:r w:rsidR="00627328">
        <w:rPr>
          <w:b/>
          <w:sz w:val="28"/>
          <w:szCs w:val="28"/>
        </w:rPr>
        <w:t>_____</w:t>
      </w:r>
      <w:r w:rsidR="00174DB8">
        <w:rPr>
          <w:b/>
          <w:sz w:val="28"/>
          <w:szCs w:val="28"/>
        </w:rPr>
        <w:t>_________________</w:t>
      </w:r>
      <w:r w:rsidR="0028349D">
        <w:rPr>
          <w:b/>
          <w:sz w:val="28"/>
          <w:szCs w:val="28"/>
        </w:rPr>
        <w:t>___</w:t>
      </w:r>
      <w:r w:rsidR="0028349D">
        <w:rPr>
          <w:b/>
          <w:sz w:val="28"/>
          <w:szCs w:val="28"/>
        </w:rPr>
        <w:tab/>
      </w:r>
      <w:r w:rsidR="0028349D">
        <w:rPr>
          <w:b/>
          <w:sz w:val="28"/>
          <w:szCs w:val="28"/>
        </w:rPr>
        <w:tab/>
        <w:t>Grade/</w:t>
      </w:r>
      <w:r w:rsidR="00174DB8">
        <w:rPr>
          <w:b/>
          <w:sz w:val="28"/>
          <w:szCs w:val="28"/>
        </w:rPr>
        <w:t>Subject:</w:t>
      </w:r>
      <w:r w:rsidR="0028349D">
        <w:rPr>
          <w:b/>
          <w:sz w:val="28"/>
          <w:szCs w:val="28"/>
        </w:rPr>
        <w:t>_</w:t>
      </w:r>
      <w:r w:rsidRPr="00F2294D">
        <w:rPr>
          <w:b/>
          <w:sz w:val="28"/>
          <w:szCs w:val="28"/>
        </w:rPr>
        <w:t>____________</w:t>
      </w:r>
      <w:r w:rsidR="00174DB8">
        <w:rPr>
          <w:b/>
          <w:sz w:val="28"/>
          <w:szCs w:val="28"/>
        </w:rPr>
        <w:t>__________</w:t>
      </w:r>
      <w:r w:rsidR="00627328">
        <w:rPr>
          <w:b/>
          <w:sz w:val="28"/>
          <w:szCs w:val="28"/>
        </w:rPr>
        <w:t>_____</w:t>
      </w:r>
    </w:p>
    <w:p w:rsidR="00F2294D" w:rsidRDefault="00F2294D" w:rsidP="00D2635A">
      <w:pPr>
        <w:pStyle w:val="NoSpacing"/>
        <w:rPr>
          <w:sz w:val="24"/>
          <w:szCs w:val="24"/>
        </w:rPr>
      </w:pPr>
    </w:p>
    <w:p w:rsidR="0028349D" w:rsidRPr="00F2294D" w:rsidRDefault="0028349D" w:rsidP="00D2635A">
      <w:pPr>
        <w:pStyle w:val="NoSpacing"/>
        <w:rPr>
          <w:sz w:val="24"/>
          <w:szCs w:val="24"/>
        </w:rPr>
      </w:pPr>
    </w:p>
    <w:tbl>
      <w:tblPr>
        <w:tblStyle w:val="TableGrid"/>
        <w:tblW w:w="14400" w:type="dxa"/>
        <w:tblInd w:w="108" w:type="dxa"/>
        <w:tblLayout w:type="fixed"/>
        <w:tblLook w:val="04A0" w:firstRow="1" w:lastRow="0" w:firstColumn="1" w:lastColumn="0" w:noHBand="0" w:noVBand="1"/>
      </w:tblPr>
      <w:tblGrid>
        <w:gridCol w:w="1668"/>
        <w:gridCol w:w="4913"/>
        <w:gridCol w:w="1408"/>
        <w:gridCol w:w="1408"/>
        <w:gridCol w:w="5003"/>
      </w:tblGrid>
      <w:tr w:rsidR="00E33BE9" w:rsidTr="00627328">
        <w:tc>
          <w:tcPr>
            <w:tcW w:w="1668" w:type="dxa"/>
          </w:tcPr>
          <w:p w:rsidR="00E33BE9" w:rsidRPr="00E33BE9" w:rsidRDefault="00174DB8" w:rsidP="00E33BE9">
            <w:pPr>
              <w:pStyle w:val="NoSpacing"/>
              <w:jc w:val="center"/>
              <w:rPr>
                <w:b/>
                <w:sz w:val="28"/>
                <w:szCs w:val="28"/>
              </w:rPr>
            </w:pPr>
            <w:r w:rsidRPr="00E33BE9">
              <w:rPr>
                <w:b/>
                <w:sz w:val="28"/>
                <w:szCs w:val="28"/>
              </w:rPr>
              <w:t xml:space="preserve">Goal Area </w:t>
            </w:r>
          </w:p>
          <w:p w:rsidR="00174DB8" w:rsidRDefault="00174DB8" w:rsidP="00E33BE9">
            <w:pPr>
              <w:pStyle w:val="NoSpacing"/>
              <w:jc w:val="center"/>
            </w:pPr>
            <w:r>
              <w:t>(refer to list)</w:t>
            </w:r>
          </w:p>
        </w:tc>
        <w:tc>
          <w:tcPr>
            <w:tcW w:w="4913" w:type="dxa"/>
          </w:tcPr>
          <w:p w:rsidR="00E33BE9" w:rsidRDefault="00174DB8" w:rsidP="00E33BE9">
            <w:pPr>
              <w:pStyle w:val="NoSpacing"/>
              <w:jc w:val="center"/>
              <w:rPr>
                <w:b/>
                <w:sz w:val="28"/>
                <w:szCs w:val="28"/>
              </w:rPr>
            </w:pPr>
            <w:r w:rsidRPr="00E33BE9">
              <w:rPr>
                <w:b/>
                <w:sz w:val="28"/>
                <w:szCs w:val="28"/>
              </w:rPr>
              <w:t>Action Plan</w:t>
            </w:r>
          </w:p>
          <w:p w:rsidR="00174DB8" w:rsidRDefault="00174DB8" w:rsidP="00E33BE9">
            <w:pPr>
              <w:pStyle w:val="NoSpacing"/>
              <w:jc w:val="center"/>
            </w:pPr>
            <w:r>
              <w:t>(What I will do to meet goals)</w:t>
            </w:r>
          </w:p>
        </w:tc>
        <w:tc>
          <w:tcPr>
            <w:tcW w:w="1408" w:type="dxa"/>
          </w:tcPr>
          <w:p w:rsidR="00174DB8" w:rsidRDefault="00174DB8" w:rsidP="00E33BE9">
            <w:pPr>
              <w:pStyle w:val="NoSpacing"/>
              <w:jc w:val="center"/>
            </w:pPr>
            <w:r w:rsidRPr="00E33BE9">
              <w:rPr>
                <w:b/>
                <w:sz w:val="28"/>
                <w:szCs w:val="28"/>
              </w:rPr>
              <w:t>Resources Needed</w:t>
            </w:r>
            <w:r>
              <w:t xml:space="preserve"> </w:t>
            </w:r>
            <w:r w:rsidRPr="00E33BE9">
              <w:rPr>
                <w:sz w:val="20"/>
                <w:szCs w:val="20"/>
              </w:rPr>
              <w:t>(people/books/internet/etc)</w:t>
            </w:r>
          </w:p>
        </w:tc>
        <w:tc>
          <w:tcPr>
            <w:tcW w:w="1408" w:type="dxa"/>
          </w:tcPr>
          <w:p w:rsidR="00174DB8" w:rsidRDefault="00174DB8" w:rsidP="00E33BE9">
            <w:pPr>
              <w:pStyle w:val="NoSpacing"/>
              <w:jc w:val="center"/>
            </w:pPr>
            <w:r w:rsidRPr="00E33BE9">
              <w:rPr>
                <w:b/>
                <w:sz w:val="28"/>
                <w:szCs w:val="28"/>
              </w:rPr>
              <w:t>Time Frame</w:t>
            </w:r>
            <w:r>
              <w:t xml:space="preserve"> </w:t>
            </w:r>
            <w:r w:rsidR="00E33BE9">
              <w:br/>
            </w:r>
            <w:r>
              <w:t>(how long)</w:t>
            </w:r>
          </w:p>
        </w:tc>
        <w:tc>
          <w:tcPr>
            <w:tcW w:w="5003" w:type="dxa"/>
          </w:tcPr>
          <w:p w:rsidR="00174DB8" w:rsidRDefault="00174DB8" w:rsidP="00E33BE9">
            <w:pPr>
              <w:pStyle w:val="NoSpacing"/>
              <w:jc w:val="center"/>
            </w:pPr>
            <w:r w:rsidRPr="00E33BE9">
              <w:rPr>
                <w:b/>
                <w:sz w:val="28"/>
                <w:szCs w:val="28"/>
              </w:rPr>
              <w:t>Reflections</w:t>
            </w:r>
            <w:r w:rsidR="00961ABC">
              <w:rPr>
                <w:b/>
                <w:sz w:val="28"/>
                <w:szCs w:val="28"/>
              </w:rPr>
              <w:t>/Unpack Your Experience</w:t>
            </w:r>
            <w:bookmarkStart w:id="0" w:name="_GoBack"/>
            <w:bookmarkEnd w:id="0"/>
            <w:r w:rsidRPr="00E33BE9">
              <w:rPr>
                <w:b/>
                <w:sz w:val="28"/>
                <w:szCs w:val="28"/>
              </w:rPr>
              <w:br/>
            </w:r>
            <w:r w:rsidRPr="00E33BE9">
              <w:rPr>
                <w:b/>
              </w:rPr>
              <w:t xml:space="preserve">To </w:t>
            </w:r>
            <w:r w:rsidR="00E33BE9" w:rsidRPr="00E33BE9">
              <w:rPr>
                <w:b/>
              </w:rPr>
              <w:t>be completed prior to summative evaluation</w:t>
            </w:r>
            <w:r w:rsidR="00E33BE9">
              <w:rPr>
                <w:b/>
              </w:rPr>
              <w:br/>
            </w:r>
            <w:r w:rsidR="00E33BE9" w:rsidRPr="00E33BE9">
              <w:t>(Did I meet my goals? Why /Why not?)</w:t>
            </w:r>
          </w:p>
        </w:tc>
      </w:tr>
      <w:tr w:rsidR="00E33BE9" w:rsidTr="00627328">
        <w:trPr>
          <w:trHeight w:val="3600"/>
        </w:trPr>
        <w:tc>
          <w:tcPr>
            <w:tcW w:w="1668" w:type="dxa"/>
          </w:tcPr>
          <w:p w:rsidR="00174DB8" w:rsidRDefault="00174DB8" w:rsidP="00D2635A">
            <w:pPr>
              <w:pStyle w:val="NoSpacing"/>
            </w:pPr>
          </w:p>
        </w:tc>
        <w:tc>
          <w:tcPr>
            <w:tcW w:w="4913" w:type="dxa"/>
          </w:tcPr>
          <w:p w:rsidR="00174DB8" w:rsidRPr="00E33BE9" w:rsidRDefault="00174DB8" w:rsidP="00E33BE9">
            <w:pPr>
              <w:tabs>
                <w:tab w:val="left" w:pos="3750"/>
              </w:tabs>
            </w:pPr>
          </w:p>
        </w:tc>
        <w:tc>
          <w:tcPr>
            <w:tcW w:w="1408" w:type="dxa"/>
          </w:tcPr>
          <w:p w:rsidR="00174DB8" w:rsidRDefault="00174DB8" w:rsidP="00D2635A">
            <w:pPr>
              <w:pStyle w:val="NoSpacing"/>
            </w:pPr>
          </w:p>
        </w:tc>
        <w:tc>
          <w:tcPr>
            <w:tcW w:w="1408" w:type="dxa"/>
          </w:tcPr>
          <w:p w:rsidR="00174DB8" w:rsidRDefault="00174DB8" w:rsidP="00D2635A">
            <w:pPr>
              <w:pStyle w:val="NoSpacing"/>
            </w:pPr>
          </w:p>
        </w:tc>
        <w:tc>
          <w:tcPr>
            <w:tcW w:w="5003" w:type="dxa"/>
          </w:tcPr>
          <w:p w:rsidR="00174DB8" w:rsidRDefault="00174DB8" w:rsidP="00D2635A">
            <w:pPr>
              <w:pStyle w:val="NoSpacing"/>
            </w:pPr>
          </w:p>
        </w:tc>
      </w:tr>
      <w:tr w:rsidR="00E33BE9" w:rsidTr="00627328">
        <w:trPr>
          <w:trHeight w:val="3600"/>
        </w:trPr>
        <w:tc>
          <w:tcPr>
            <w:tcW w:w="1668" w:type="dxa"/>
          </w:tcPr>
          <w:p w:rsidR="00174DB8" w:rsidRDefault="00174DB8" w:rsidP="00D2635A">
            <w:pPr>
              <w:pStyle w:val="NoSpacing"/>
            </w:pPr>
          </w:p>
        </w:tc>
        <w:tc>
          <w:tcPr>
            <w:tcW w:w="4913" w:type="dxa"/>
          </w:tcPr>
          <w:p w:rsidR="00174DB8" w:rsidRDefault="00174DB8" w:rsidP="00D2635A">
            <w:pPr>
              <w:pStyle w:val="NoSpacing"/>
            </w:pPr>
          </w:p>
        </w:tc>
        <w:tc>
          <w:tcPr>
            <w:tcW w:w="1408" w:type="dxa"/>
          </w:tcPr>
          <w:p w:rsidR="00174DB8" w:rsidRDefault="00174DB8" w:rsidP="00D2635A">
            <w:pPr>
              <w:pStyle w:val="NoSpacing"/>
            </w:pPr>
          </w:p>
        </w:tc>
        <w:tc>
          <w:tcPr>
            <w:tcW w:w="1408" w:type="dxa"/>
          </w:tcPr>
          <w:p w:rsidR="00174DB8" w:rsidRDefault="00174DB8" w:rsidP="00D2635A">
            <w:pPr>
              <w:pStyle w:val="NoSpacing"/>
            </w:pPr>
          </w:p>
        </w:tc>
        <w:tc>
          <w:tcPr>
            <w:tcW w:w="5003" w:type="dxa"/>
          </w:tcPr>
          <w:p w:rsidR="00174DB8" w:rsidRDefault="00174DB8" w:rsidP="00D2635A">
            <w:pPr>
              <w:pStyle w:val="NoSpacing"/>
            </w:pPr>
          </w:p>
        </w:tc>
      </w:tr>
    </w:tbl>
    <w:p w:rsidR="00D2635A" w:rsidRDefault="00D2635A" w:rsidP="0028349D">
      <w:pPr>
        <w:pStyle w:val="NoSpacing"/>
      </w:pPr>
    </w:p>
    <w:sectPr w:rsidR="00D2635A" w:rsidSect="00627328">
      <w:pgSz w:w="15840" w:h="12240" w:orient="landscape" w:code="1"/>
      <w:pgMar w:top="720" w:right="81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35A" w:rsidRDefault="00D2635A" w:rsidP="00D2635A">
      <w:pPr>
        <w:spacing w:after="0" w:line="240" w:lineRule="auto"/>
      </w:pPr>
      <w:r>
        <w:separator/>
      </w:r>
    </w:p>
  </w:endnote>
  <w:endnote w:type="continuationSeparator" w:id="0">
    <w:p w:rsidR="00D2635A" w:rsidRDefault="00D2635A" w:rsidP="00D26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35A" w:rsidRDefault="00D2635A" w:rsidP="00D2635A">
      <w:pPr>
        <w:spacing w:after="0" w:line="240" w:lineRule="auto"/>
      </w:pPr>
      <w:r>
        <w:separator/>
      </w:r>
    </w:p>
  </w:footnote>
  <w:footnote w:type="continuationSeparator" w:id="0">
    <w:p w:rsidR="00D2635A" w:rsidRDefault="00D2635A" w:rsidP="00D263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6D4"/>
    <w:multiLevelType w:val="hybridMultilevel"/>
    <w:tmpl w:val="B4583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158"/>
    <w:multiLevelType w:val="hybridMultilevel"/>
    <w:tmpl w:val="6DE6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63D4"/>
    <w:multiLevelType w:val="hybridMultilevel"/>
    <w:tmpl w:val="0FC07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4D1A3D"/>
    <w:multiLevelType w:val="hybridMultilevel"/>
    <w:tmpl w:val="84FC35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E753C"/>
    <w:multiLevelType w:val="hybridMultilevel"/>
    <w:tmpl w:val="A3846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5A"/>
    <w:rsid w:val="00174DB8"/>
    <w:rsid w:val="002039F7"/>
    <w:rsid w:val="002403A7"/>
    <w:rsid w:val="0028349D"/>
    <w:rsid w:val="004A01EC"/>
    <w:rsid w:val="004B48B9"/>
    <w:rsid w:val="004F01CA"/>
    <w:rsid w:val="00627328"/>
    <w:rsid w:val="00681CB6"/>
    <w:rsid w:val="0088215C"/>
    <w:rsid w:val="008E3484"/>
    <w:rsid w:val="00961ABC"/>
    <w:rsid w:val="00A2724C"/>
    <w:rsid w:val="00A31C83"/>
    <w:rsid w:val="00B65AF2"/>
    <w:rsid w:val="00BB3029"/>
    <w:rsid w:val="00C07D6C"/>
    <w:rsid w:val="00C22ADC"/>
    <w:rsid w:val="00C966D6"/>
    <w:rsid w:val="00D2635A"/>
    <w:rsid w:val="00DB4D2D"/>
    <w:rsid w:val="00E33BE9"/>
    <w:rsid w:val="00F14DE5"/>
    <w:rsid w:val="00F2294D"/>
    <w:rsid w:val="00FA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D43C"/>
  <w15:docId w15:val="{A282995E-FC48-4B44-885F-F3A44418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35A"/>
    <w:pPr>
      <w:spacing w:after="0" w:line="240" w:lineRule="auto"/>
    </w:pPr>
  </w:style>
  <w:style w:type="paragraph" w:styleId="Header">
    <w:name w:val="header"/>
    <w:basedOn w:val="Normal"/>
    <w:link w:val="HeaderChar"/>
    <w:uiPriority w:val="99"/>
    <w:unhideWhenUsed/>
    <w:rsid w:val="00D26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35A"/>
  </w:style>
  <w:style w:type="paragraph" w:styleId="Footer">
    <w:name w:val="footer"/>
    <w:basedOn w:val="Normal"/>
    <w:link w:val="FooterChar"/>
    <w:uiPriority w:val="99"/>
    <w:unhideWhenUsed/>
    <w:rsid w:val="00D26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35A"/>
  </w:style>
  <w:style w:type="table" w:styleId="TableGrid">
    <w:name w:val="Table Grid"/>
    <w:basedOn w:val="TableNormal"/>
    <w:uiPriority w:val="59"/>
    <w:rsid w:val="00F2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6D92-CA4E-46A9-8584-F06E9124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Talise Cooke</dc:creator>
  <cp:lastModifiedBy>Shannon Tomlinson</cp:lastModifiedBy>
  <cp:revision>2</cp:revision>
  <cp:lastPrinted>2016-08-08T16:25:00Z</cp:lastPrinted>
  <dcterms:created xsi:type="dcterms:W3CDTF">2018-08-21T20:37:00Z</dcterms:created>
  <dcterms:modified xsi:type="dcterms:W3CDTF">2018-08-21T20:37:00Z</dcterms:modified>
</cp:coreProperties>
</file>