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C6" w:rsidRPr="00FF4835" w:rsidRDefault="0064660F">
      <w:pPr>
        <w:rPr>
          <w:rFonts w:ascii="Arial" w:hAnsi="Arial" w:cs="Arial"/>
          <w:b/>
          <w:sz w:val="48"/>
          <w:szCs w:val="48"/>
        </w:rPr>
      </w:pPr>
      <w:r w:rsidRPr="00FF4835">
        <w:rPr>
          <w:rFonts w:ascii="Arial" w:hAnsi="Arial" w:cs="Arial"/>
          <w:b/>
          <w:sz w:val="48"/>
          <w:szCs w:val="48"/>
        </w:rPr>
        <w:t>Steps to Obtain Criminal Record Check (CRC) and Child Abuse Registry Check (CARC)</w:t>
      </w:r>
    </w:p>
    <w:p w:rsidR="0064660F" w:rsidRPr="00FF4835" w:rsidRDefault="0064660F">
      <w:pPr>
        <w:rPr>
          <w:rFonts w:ascii="Arial" w:hAnsi="Arial" w:cs="Arial"/>
        </w:rPr>
      </w:pPr>
    </w:p>
    <w:p w:rsidR="0064660F" w:rsidRPr="00FF4835" w:rsidRDefault="0064660F" w:rsidP="006466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4835">
        <w:rPr>
          <w:rFonts w:ascii="Arial" w:hAnsi="Arial" w:cs="Arial"/>
        </w:rPr>
        <w:t xml:space="preserve"> Apply for a CRC </w:t>
      </w:r>
      <w:r w:rsidR="00BC6C19">
        <w:rPr>
          <w:rFonts w:ascii="Arial" w:hAnsi="Arial" w:cs="Arial"/>
        </w:rPr>
        <w:t xml:space="preserve">(including vulnerable sector) </w:t>
      </w:r>
      <w:r w:rsidRPr="00FF4835">
        <w:rPr>
          <w:rFonts w:ascii="Arial" w:hAnsi="Arial" w:cs="Arial"/>
        </w:rPr>
        <w:t xml:space="preserve">at your local police or RCMP Detachment.  The Child Abuse Registry Self-Check Application forms are available online at </w:t>
      </w:r>
      <w:hyperlink r:id="rId5" w:history="1">
        <w:r w:rsidRPr="00FF4835">
          <w:rPr>
            <w:rStyle w:val="Hyperlink"/>
            <w:rFonts w:ascii="Arial" w:hAnsi="Arial" w:cs="Arial"/>
          </w:rPr>
          <w:t>http://www.gov.mb.ca/fs/childfam/child_abuse_registry_form.html</w:t>
        </w:r>
      </w:hyperlink>
      <w:r w:rsidRPr="00FF4835">
        <w:rPr>
          <w:rFonts w:ascii="Arial" w:hAnsi="Arial" w:cs="Arial"/>
        </w:rPr>
        <w:t>.  CARC forms are also available at the Faculty of Education Main Office.  You will require 2 pieces of identification such as:  SIN#, Band &amp; Status #, Passport, Birth Certificate, MHSC (6 digit #), Driver License, Baptism  Certificate, Marriage/Divorce Certificate, Government Issued ID, Professional Cards – Nursing Card, Pilot License, Canadian Citizenship Card or Firearms License.  Credit Cards or Photo ID Cards from universities are not accepted as forms of identification.</w:t>
      </w:r>
    </w:p>
    <w:p w:rsidR="0064660F" w:rsidRPr="00FF4835" w:rsidRDefault="0064660F" w:rsidP="0064660F">
      <w:pPr>
        <w:pStyle w:val="ListParagraph"/>
        <w:rPr>
          <w:rFonts w:ascii="Arial" w:hAnsi="Arial" w:cs="Arial"/>
        </w:rPr>
      </w:pPr>
    </w:p>
    <w:p w:rsidR="0064660F" w:rsidRPr="00FF4835" w:rsidRDefault="0064660F" w:rsidP="006466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4835">
        <w:rPr>
          <w:rFonts w:ascii="Arial" w:hAnsi="Arial" w:cs="Arial"/>
        </w:rPr>
        <w:t xml:space="preserve">Any Criminal Records Check that indicates a possible record will be examined to determine whether the record is relevant to the applicant’s honesty, integrity and or suitability to the profession and whether the offence(s) constitute reasonable </w:t>
      </w:r>
      <w:r w:rsidR="00447966" w:rsidRPr="00FF4835">
        <w:rPr>
          <w:rFonts w:ascii="Arial" w:hAnsi="Arial" w:cs="Arial"/>
        </w:rPr>
        <w:t>grounds</w:t>
      </w:r>
      <w:r w:rsidRPr="00FF4835">
        <w:rPr>
          <w:rFonts w:ascii="Arial" w:hAnsi="Arial" w:cs="Arial"/>
        </w:rPr>
        <w:t xml:space="preserve"> to deny admission to the program and/or for teacher certification.  Terms, conditions or limitations on registration, in accordance with the </w:t>
      </w:r>
      <w:bookmarkStart w:id="0" w:name="_GoBack"/>
      <w:bookmarkEnd w:id="0"/>
      <w:r w:rsidR="00BC6C19" w:rsidRPr="00FF4835">
        <w:rPr>
          <w:rFonts w:ascii="Arial" w:hAnsi="Arial" w:cs="Arial"/>
        </w:rPr>
        <w:t>Professional Certification</w:t>
      </w:r>
      <w:r w:rsidR="00447966" w:rsidRPr="00FF4835">
        <w:rPr>
          <w:rFonts w:ascii="Arial" w:hAnsi="Arial" w:cs="Arial"/>
        </w:rPr>
        <w:t xml:space="preserve"> Unit may be applied.  </w:t>
      </w:r>
    </w:p>
    <w:p w:rsidR="00447966" w:rsidRPr="00FF4835" w:rsidRDefault="00447966" w:rsidP="00447966">
      <w:pPr>
        <w:pStyle w:val="ListParagraph"/>
        <w:rPr>
          <w:rFonts w:ascii="Arial" w:hAnsi="Arial" w:cs="Arial"/>
        </w:rPr>
      </w:pPr>
    </w:p>
    <w:p w:rsidR="00447966" w:rsidRPr="00FF4835" w:rsidRDefault="00447966" w:rsidP="006466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4835">
        <w:rPr>
          <w:rFonts w:ascii="Arial" w:hAnsi="Arial" w:cs="Arial"/>
        </w:rPr>
        <w:t>The Field Experience office will require a record of the disposition of charges.  A “Certification of No Criminal Record” can only be obtained with a submission of a set of finger</w:t>
      </w:r>
      <w:r w:rsidR="00416F27" w:rsidRPr="00FF4835">
        <w:rPr>
          <w:rFonts w:ascii="Arial" w:hAnsi="Arial" w:cs="Arial"/>
        </w:rPr>
        <w:t>prints.  This is the students’ responsibility.</w:t>
      </w:r>
    </w:p>
    <w:p w:rsidR="00416F27" w:rsidRPr="00FF4835" w:rsidRDefault="00416F27" w:rsidP="00416F27">
      <w:pPr>
        <w:pStyle w:val="ListParagraph"/>
        <w:rPr>
          <w:rFonts w:ascii="Arial" w:hAnsi="Arial" w:cs="Arial"/>
        </w:rPr>
      </w:pPr>
    </w:p>
    <w:p w:rsidR="00416F27" w:rsidRPr="00FF4835" w:rsidRDefault="00416F27" w:rsidP="006466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4835">
        <w:rPr>
          <w:rFonts w:ascii="Arial" w:hAnsi="Arial" w:cs="Arial"/>
        </w:rPr>
        <w:t>A school may deny entrance of a Student Teacher depending on the severity and circumstances of charges.</w:t>
      </w:r>
    </w:p>
    <w:p w:rsidR="00416F27" w:rsidRPr="00FF4835" w:rsidRDefault="00416F27" w:rsidP="00416F27">
      <w:pPr>
        <w:pStyle w:val="ListParagraph"/>
        <w:rPr>
          <w:rFonts w:ascii="Arial" w:hAnsi="Arial" w:cs="Arial"/>
        </w:rPr>
      </w:pPr>
    </w:p>
    <w:p w:rsidR="00416F27" w:rsidRPr="00FF4835" w:rsidRDefault="00416F27" w:rsidP="006466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4835">
        <w:rPr>
          <w:rFonts w:ascii="Arial" w:hAnsi="Arial" w:cs="Arial"/>
        </w:rPr>
        <w:t xml:space="preserve">If a student incurs charges after the CRC &amp;CARC are submitted it is imperative that the circumstances are discussed with the Director of Field Experience </w:t>
      </w:r>
      <w:r w:rsidRPr="00FF4835">
        <w:rPr>
          <w:rFonts w:ascii="Arial" w:hAnsi="Arial" w:cs="Arial"/>
          <w:u w:val="single"/>
        </w:rPr>
        <w:t>immediately</w:t>
      </w:r>
      <w:r w:rsidRPr="00FF4835">
        <w:rPr>
          <w:rFonts w:ascii="Arial" w:hAnsi="Arial" w:cs="Arial"/>
        </w:rPr>
        <w:t>.  Failure to do so may jeopardize continuation in the Faculty of Education.</w:t>
      </w:r>
    </w:p>
    <w:p w:rsidR="00416F27" w:rsidRPr="00FF4835" w:rsidRDefault="00416F27" w:rsidP="00416F27">
      <w:pPr>
        <w:pStyle w:val="ListParagraph"/>
        <w:rPr>
          <w:rFonts w:ascii="Arial" w:hAnsi="Arial" w:cs="Arial"/>
        </w:rPr>
      </w:pPr>
    </w:p>
    <w:p w:rsidR="0064660F" w:rsidRPr="00FF4835" w:rsidRDefault="00416F27" w:rsidP="003534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F4835">
        <w:rPr>
          <w:rFonts w:ascii="Arial" w:hAnsi="Arial" w:cs="Arial"/>
        </w:rPr>
        <w:t xml:space="preserve">Remember that it can take 8 to 10 weeks to receive </w:t>
      </w:r>
      <w:r w:rsidR="003534DF" w:rsidRPr="00FF4835">
        <w:rPr>
          <w:rFonts w:ascii="Arial" w:hAnsi="Arial" w:cs="Arial"/>
        </w:rPr>
        <w:t>a CARC &amp; 1 week for a CRC to be returned.</w:t>
      </w:r>
    </w:p>
    <w:p w:rsidR="0064660F" w:rsidRPr="00FF4835" w:rsidRDefault="0064660F">
      <w:pPr>
        <w:rPr>
          <w:rFonts w:ascii="Arial" w:hAnsi="Arial" w:cs="Arial"/>
        </w:rPr>
      </w:pPr>
    </w:p>
    <w:sectPr w:rsidR="0064660F" w:rsidRPr="00FF4835" w:rsidSect="0064660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E084B"/>
    <w:multiLevelType w:val="hybridMultilevel"/>
    <w:tmpl w:val="AB043D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0F"/>
    <w:rsid w:val="003534DF"/>
    <w:rsid w:val="00416F27"/>
    <w:rsid w:val="00447966"/>
    <w:rsid w:val="0064660F"/>
    <w:rsid w:val="00AE4EC6"/>
    <w:rsid w:val="00B43712"/>
    <w:rsid w:val="00BC6C19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B00A"/>
  <w15:docId w15:val="{C97732B3-E889-489F-B650-1555BEC6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mb.ca/fs/childfam/child_abuse_registry_for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BarcellonaL</dc:creator>
  <cp:lastModifiedBy>Leanne Barcellona</cp:lastModifiedBy>
  <cp:revision>2</cp:revision>
  <dcterms:created xsi:type="dcterms:W3CDTF">2018-09-18T19:41:00Z</dcterms:created>
  <dcterms:modified xsi:type="dcterms:W3CDTF">2018-09-18T19:41:00Z</dcterms:modified>
</cp:coreProperties>
</file>