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5EF7">
      <w:pPr>
        <w:widowControl w:val="0"/>
        <w:autoSpaceDE w:val="0"/>
        <w:autoSpaceDN w:val="0"/>
        <w:adjustRightInd w:val="0"/>
        <w:spacing w:after="0" w:line="240" w:lineRule="auto"/>
        <w:jc w:val="center"/>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jc w:val="center"/>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Curriculum Vitae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Updated May 1, 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Rosanne Gasse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UNIVERSITY ADDRESS: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University: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Department of English and Creative Writing</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Brandon University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Brandon, MB</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R7A 6A9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WORK TELEPHONE: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727-9795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rPr>
        <w:tab/>
      </w:r>
      <w:r>
        <w:rPr>
          <w:rFonts w:ascii="TimesNewRomanPSMT" w:hAnsi="TimesNewRomanPSMT" w:cs="TimesNewRomanPSMT"/>
          <w:color w:val="0021E7"/>
          <w:sz w:val="24"/>
          <w:szCs w:val="24"/>
          <w:u w:val="single" w:color="0021E7"/>
        </w:rPr>
        <w:t>Gasse@brandonu.ca</w:t>
      </w:r>
      <w:r>
        <w:rPr>
          <w:rFonts w:ascii="TimesNewRomanPSMT" w:hAnsi="TimesNewRomanPSMT" w:cs="TimesNewRomanPSMT"/>
          <w:sz w:val="24"/>
          <w:szCs w:val="24"/>
          <w:u w:color="0021E7"/>
        </w:rPr>
        <w:tab/>
      </w:r>
      <w:r>
        <w:rPr>
          <w:rFonts w:ascii="TimesNewRomanPSMT" w:hAnsi="TimesNewRomanPSMT" w:cs="TimesNewRomanPSMT"/>
          <w:sz w:val="24"/>
          <w:szCs w:val="24"/>
          <w:u w:color="0021E7"/>
        </w:rPr>
        <w:tab/>
      </w:r>
      <w:r>
        <w:rPr>
          <w:rFonts w:ascii="TimesNewRomanPSMT" w:hAnsi="TimesNewRomanPSMT" w:cs="TimesNewRomanPSMT"/>
          <w:sz w:val="24"/>
          <w:szCs w:val="24"/>
          <w:u w:color="0021E7"/>
        </w:rPr>
        <w:tab/>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CITIZENSHIP: Canadian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LANGUAGES: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Reading knowledge of French and classical and medieval Latin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Partial reading knowledge of classical Greek</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EDUCATION: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McMaster University, B.A., 1980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McMaster University, M.A., 1981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McMaster University, Ph.D., 1989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ACADEMIC RANK: Associate Professor (1997)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r>
        <w:rPr>
          <w:rFonts w:ascii="TimesNewRomanPSMT" w:hAnsi="TimesNewRomanPSMT" w:cs="TimesNewRomanPSMT"/>
          <w:sz w:val="24"/>
          <w:szCs w:val="24"/>
          <w:u w:color="0021E7"/>
        </w:rPr>
        <w:t>DISSERTATION: Title: The Nature of the Relationship Between William Langland’s Piers Plowman and the Wycliffite Sect.</w:t>
      </w: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r>
        <w:rPr>
          <w:rFonts w:ascii="TimesNewRomanPSMT" w:hAnsi="TimesNewRomanPSMT" w:cs="TimesNewRomanPSMT"/>
          <w:sz w:val="24"/>
          <w:szCs w:val="24"/>
          <w:u w:color="0021E7"/>
        </w:rPr>
        <w:t>The thesis probes the relationship between Piers Plowman a</w:t>
      </w:r>
      <w:r>
        <w:rPr>
          <w:rFonts w:ascii="TimesNewRomanPSMT" w:hAnsi="TimesNewRomanPSMT" w:cs="TimesNewRomanPSMT"/>
          <w:sz w:val="24"/>
          <w:szCs w:val="24"/>
          <w:u w:color="0021E7"/>
        </w:rPr>
        <w:t xml:space="preserve">nd the heretical Wycliffite sect. It concludes basically that, although Langland and the Lollards demonstrate contemporary expressions of the spiritual upheaval sweeping England in the fourteenth century, and although </w:t>
      </w:r>
      <w:r>
        <w:rPr>
          <w:rFonts w:ascii="TimesNewRomanPSMT" w:hAnsi="TimesNewRomanPSMT" w:cs="TimesNewRomanPSMT"/>
          <w:sz w:val="24"/>
          <w:szCs w:val="24"/>
          <w:u w:color="0021E7"/>
        </w:rPr>
        <w:lastRenderedPageBreak/>
        <w:t>they share many common social and spir</w:t>
      </w:r>
      <w:r>
        <w:rPr>
          <w:rFonts w:ascii="TimesNewRomanPSMT" w:hAnsi="TimesNewRomanPSMT" w:cs="TimesNewRomanPSMT"/>
          <w:sz w:val="24"/>
          <w:szCs w:val="24"/>
          <w:u w:color="0021E7"/>
        </w:rPr>
        <w:t>itual concerns, they reacted differently to most controversies and toward one another. There is evidence to show that the Lollards were influenced by Piers Plowman. There is no evidence to suggest that Langland was a Lollard. In fact, there is proof that L</w:t>
      </w:r>
      <w:r>
        <w:rPr>
          <w:rFonts w:ascii="TimesNewRomanPSMT" w:hAnsi="TimesNewRomanPSMT" w:cs="TimesNewRomanPSMT"/>
          <w:sz w:val="24"/>
          <w:szCs w:val="24"/>
          <w:u w:color="0021E7"/>
        </w:rPr>
        <w:t>angland was aware of Lollardy’s existence, but that his reaction to this challege of ecclesiastical authority was conservative and negative.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Supervisor: Dr. Laurel Braswell-Means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bookmarkStart w:id="0" w:name="_GoBack"/>
      <w:bookmarkEnd w:id="0"/>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GRADUATE COURSES (McMaster University):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703 Studies in Renaissanc</w:t>
      </w:r>
      <w:r>
        <w:rPr>
          <w:rFonts w:ascii="TimesNewRomanPSMT" w:hAnsi="TimesNewRomanPSMT" w:cs="TimesNewRomanPSMT"/>
          <w:sz w:val="24"/>
          <w:szCs w:val="24"/>
          <w:u w:color="0021E7"/>
        </w:rPr>
        <w:t>e Drama</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714 Studies in Sixteenth-Century Literature (Spenser)</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733 Studies in Romanticism (Keats and Shelley)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711 American Poetry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739 Medieval Drama</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723 Methods and Techniques of Literary Scholarship</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English 719 Studies in Twentieth-Century British Poetry (Yeats and modern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Irish Poets)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UNDERGRADUATE ACADEMIC AWARDS: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Graduate Scholarship 1984-85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Graduate Scholarship 1983-84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Graduate Scholarship 1982-83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Graduate Scholarship 1981-82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Graduate Sch</w:t>
      </w:r>
      <w:r>
        <w:rPr>
          <w:rFonts w:ascii="TimesNewRomanPSMT" w:hAnsi="TimesNewRomanPSMT" w:cs="TimesNewRomanPSMT"/>
          <w:sz w:val="24"/>
          <w:szCs w:val="24"/>
          <w:u w:color="0021E7"/>
        </w:rPr>
        <w:t>olarship 1980-81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Classics Book Prize 1980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Joan Jackson Dunbar Travel Scholarship (1979) [used to study at the University of Kent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at Canterbury during the summer of 1979)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University Scholarship 1979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University Scholarship 1978</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TEACHING EXPERIENCE: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r>
        <w:rPr>
          <w:rFonts w:ascii="TimesNewRomanPSMT" w:hAnsi="TimesNewRomanPSMT" w:cs="TimesNewRomanPSMT"/>
          <w:sz w:val="24"/>
          <w:szCs w:val="24"/>
          <w:u w:color="0021E7"/>
        </w:rPr>
        <w:t>27 years, Associate Professor / Assistant Professor / Lecturer, English/Languages Departments, Brandon University</w:t>
      </w: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r>
        <w:rPr>
          <w:rFonts w:ascii="TimesNewRomanPSMT" w:hAnsi="TimesNewRomanPSMT" w:cs="TimesNewRomanPSMT"/>
          <w:sz w:val="24"/>
          <w:szCs w:val="24"/>
          <w:u w:color="0021E7"/>
        </w:rPr>
        <w:t>7 years, Teaching Assistant, English Department, McMaster University</w:t>
      </w:r>
    </w:p>
    <w:p w:rsidR="00000000" w:rsidRDefault="00345EF7">
      <w:pPr>
        <w:widowControl w:val="0"/>
        <w:autoSpaceDE w:val="0"/>
        <w:autoSpaceDN w:val="0"/>
        <w:adjustRightInd w:val="0"/>
        <w:spacing w:after="0" w:line="240" w:lineRule="auto"/>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COURSES TAUGHT: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Brandon University - Department of English &amp; Creative Writing:</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30:151 University Writing (as the old 99:199 Written Expression)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30:161 Representative Literary Works B</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lastRenderedPageBreak/>
        <w:t>30:130 English Literature 1370 - Present (old title = Representative Litera</w:t>
      </w:r>
      <w:r>
        <w:rPr>
          <w:rFonts w:ascii="TimesNewRomanPSMT" w:hAnsi="TimesNewRomanPSMT" w:cs="TimesNewRomanPSMT"/>
          <w:sz w:val="24"/>
          <w:szCs w:val="24"/>
          <w:u w:color="0021E7"/>
        </w:rPr>
        <w:t>ry Works I) [6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30:146 Introduction to English Literature [6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30:251 Greek Poetry in Translation (crosslisted with Languages)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30:252 Greek Drama in Translation (crosslisted with Drama &amp; Languages)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30:265 Latin Lit</w:t>
      </w:r>
      <w:r>
        <w:rPr>
          <w:rFonts w:ascii="TimesNewRomanPSMT" w:hAnsi="TimesNewRomanPSMT" w:cs="TimesNewRomanPSMT"/>
          <w:sz w:val="24"/>
          <w:szCs w:val="24"/>
          <w:u w:color="0021E7"/>
        </w:rPr>
        <w:t>erature in Translation (crosslisted with Languages)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30:266 World Literature in Translation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30:329/429 Chaucer and his Contemporaries [6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30:361 Middle English Romance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30:373 Medieval Drama (crosslisted with Dr</w:t>
      </w:r>
      <w:r>
        <w:rPr>
          <w:rFonts w:ascii="TimesNewRomanPSMT" w:hAnsi="TimesNewRomanPSMT" w:cs="TimesNewRomanPSMT"/>
          <w:sz w:val="24"/>
          <w:szCs w:val="24"/>
          <w:u w:color="0021E7"/>
        </w:rPr>
        <w:t>ama)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30:374 Old English Literature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30:375/475 Beowulf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30:386 History of Literary Criticism [3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30:399/499 Topics courses [3 cr. hrs.]</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i/>
          <w:iCs/>
          <w:sz w:val="24"/>
          <w:szCs w:val="24"/>
          <w:u w:color="0021E7"/>
        </w:rPr>
        <w:t>Piers Plowman</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The Romance of King Arthur</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Sappho and Beth Brant: The Poe</w:t>
      </w:r>
      <w:r>
        <w:rPr>
          <w:rFonts w:ascii="TimesNewRomanPSMT" w:hAnsi="TimesNewRomanPSMT" w:cs="TimesNewRomanPSMT"/>
          <w:sz w:val="24"/>
          <w:szCs w:val="24"/>
          <w:u w:color="0021E7"/>
        </w:rPr>
        <w:t>try of Desire</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Chaucer’s Pardoner</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The Plays of Eugene O’Neill (for the Tamkang Exchange students in 2000)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New Course Development: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30:266 World Literature in Translation [2007]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30:329 Chaucer and his Contemporaries [upgraded to 400 level in 2012]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 xml:space="preserve">30:373 Medieval Drama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30:374 Old English Literature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30:375 Beowulf [upgraded to 400 level in 2014]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Brandon University - Department of Classical and Modern Languages: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58:Latin 101 Introductory Latin (cross listed with Religion) [6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58:Latin 13</w:t>
      </w:r>
      <w:r>
        <w:rPr>
          <w:rFonts w:ascii="TimesNewRomanPSMT" w:hAnsi="TimesNewRomanPSMT" w:cs="TimesNewRomanPSMT"/>
          <w:sz w:val="24"/>
          <w:szCs w:val="24"/>
          <w:u w:color="0021E7"/>
        </w:rPr>
        <w:t>0 Intermediate Latin [6 cr. hrs]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McMaster University - Department of English</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English 1A6 (historical survey course) sessional instructor, summer 1986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Teaching Assistant for 1A6, 1B6, 2E6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PROFESSIONAL ASSOCIATIONS: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Canadian Society of Medievalists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w:t>
      </w:r>
      <w:r>
        <w:rPr>
          <w:rFonts w:ascii="TimesNewRomanPSMT" w:hAnsi="TimesNewRomanPSMT" w:cs="TimesNewRomanPSMT"/>
          <w:sz w:val="24"/>
          <w:szCs w:val="24"/>
          <w:u w:color="0021E7"/>
        </w:rPr>
        <w:t>lassical Association of Canada</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Fifteenth-Century Studies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Medieval Association of the Midwest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International Medieval Institute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Medieval Academy of America</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SERVICE TO THE UNIVERSITY (some dates are a guesstimate):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Department of English:</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Department Chair - 1992-95; 2000-02; 2003-07; 2015-17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Faculty Contact, Tamkang Student Exchange, 1999-2007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Faculty Contact/Schedule Co-ordinator, Tomson Highway (Stanley Knowles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Distinguished Visiting Professor), 2006, 2007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Faculty of Arts: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Rep</w:t>
      </w:r>
      <w:r>
        <w:rPr>
          <w:rFonts w:ascii="TimesNewRomanPSMT" w:hAnsi="TimesNewRomanPSMT" w:cs="TimesNewRomanPSMT"/>
          <w:sz w:val="24"/>
          <w:szCs w:val="24"/>
          <w:u w:color="0021E7"/>
        </w:rPr>
        <w:t>resentative on the Curriculum and Academic Planning Committee 2012-2015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Representative to the Board Budget Committee 2012-14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Métis Studies Planning Committee 2010-2014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Review &amp; Planning Committee (Chair) 2004 - 2010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Review &amp; Planning Com</w:t>
      </w:r>
      <w:r>
        <w:rPr>
          <w:rFonts w:ascii="TimesNewRomanPSMT" w:hAnsi="TimesNewRomanPSMT" w:cs="TimesNewRomanPSMT"/>
          <w:sz w:val="24"/>
          <w:szCs w:val="24"/>
          <w:u w:color="0021E7"/>
        </w:rPr>
        <w:t>mittee 2003 - 2010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Tenure Committee 2011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AFC Executive Committee 2001-02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External member on search committees in Business Administration (2001, 2006), Fine</w:t>
      </w:r>
      <w:r>
        <w:rPr>
          <w:rFonts w:ascii="TimesNewRomanPSMT" w:hAnsi="TimesNewRomanPSMT" w:cs="TimesNewRomanPSMT"/>
          <w:sz w:val="24"/>
          <w:szCs w:val="24"/>
          <w:u w:color="0021E7"/>
        </w:rPr>
        <w:tab/>
      </w:r>
      <w:r>
        <w:rPr>
          <w:rFonts w:ascii="TimesNewRomanPSMT" w:hAnsi="TimesNewRomanPSMT" w:cs="TimesNewRomanPSMT"/>
          <w:sz w:val="24"/>
          <w:szCs w:val="24"/>
          <w:u w:color="0021E7"/>
        </w:rPr>
        <w:tab/>
      </w:r>
      <w:r>
        <w:rPr>
          <w:rFonts w:ascii="TimesNewRomanPSMT" w:hAnsi="TimesNewRomanPSMT" w:cs="TimesNewRomanPSMT"/>
          <w:sz w:val="24"/>
          <w:szCs w:val="24"/>
          <w:u w:color="0021E7"/>
        </w:rPr>
        <w:tab/>
        <w:t>Arts (2004), History (2007), Philosophy (2014), Rural Development (2002), and</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 xml:space="preserve">Sociology </w:t>
      </w:r>
      <w:r>
        <w:rPr>
          <w:rFonts w:ascii="TimesNewRomanPSMT" w:hAnsi="TimesNewRomanPSMT" w:cs="TimesNewRomanPSMT"/>
          <w:sz w:val="24"/>
          <w:szCs w:val="24"/>
          <w:u w:color="0021E7"/>
        </w:rPr>
        <w:t>(2010)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Senior Thesis Defence, Archaeology (several occasions)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External Reader, MRD Thesis written by Stu Harvey, May 11, 2004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AFC Library Committee (Languages Representative) 1989-91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AFC Library Committee (English Representative) 1990-92; 1996-2</w:t>
      </w:r>
      <w:r>
        <w:rPr>
          <w:rFonts w:ascii="TimesNewRomanPSMT" w:hAnsi="TimesNewRomanPSMT" w:cs="TimesNewRomanPSMT"/>
          <w:sz w:val="24"/>
          <w:szCs w:val="24"/>
          <w:u w:color="0021E7"/>
        </w:rPr>
        <w:t>000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AFC Research Committee 1996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Arts Decanal Review Committee 1998</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Acting Dean of Arts on several occasions, 1993-95, 1998-2014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Senate: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1992-95; 1997-2002, 2009-10, 2012-15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Representative to the Board of Governors 1993-1994, 2013-15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 xml:space="preserve">Curriculum &amp; Academic Planning Committee Representative to the Academic Planning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Steering Committee of Senate 2014-2016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By-law Committee 2012-2013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Library Review Committee (pending) 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Chemistry Departmental Review (2013)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Botany/Zoology De</w:t>
      </w:r>
      <w:r>
        <w:rPr>
          <w:rFonts w:ascii="TimesNewRomanPSMT" w:hAnsi="TimesNewRomanPSMT" w:cs="TimesNewRomanPSMT"/>
          <w:sz w:val="24"/>
          <w:szCs w:val="24"/>
          <w:u w:color="0021E7"/>
        </w:rPr>
        <w:t>partmental Review (2007)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Scholarship Committee (Chair) 1997-2002; 2009, 2011-16 (Executive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Committee) 2004-16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Scholarship Committee (Arts Representative) 1989-95; 2004-09; 2011-12;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2015-16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Scholarship Committee (Senate Represent</w:t>
      </w:r>
      <w:r>
        <w:rPr>
          <w:rFonts w:ascii="TimesNewRomanPSMT" w:hAnsi="TimesNewRomanPSMT" w:cs="TimesNewRomanPSMT"/>
          <w:sz w:val="24"/>
          <w:szCs w:val="24"/>
          <w:u w:color="0021E7"/>
        </w:rPr>
        <w:t>ative) 2012-15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Athletic Awards Committee (Chair) 1997-2002, 2009-10, 2011-16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Library Committee (Chair) 1992-94; 1999-2000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Executive (Arts Representative) 1992-94; 1998-99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lastRenderedPageBreak/>
        <w:tab/>
        <w:t>TWEP committee (Arts Representative) 1988-1994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Other University-Le</w:t>
      </w:r>
      <w:r>
        <w:rPr>
          <w:rFonts w:ascii="TimesNewRomanPSMT" w:hAnsi="TimesNewRomanPSMT" w:cs="TimesNewRomanPSMT"/>
          <w:sz w:val="24"/>
          <w:szCs w:val="24"/>
          <w:u w:color="0021E7"/>
        </w:rPr>
        <w:t>vel Committees: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Academic Planning Committee (Curriculum &amp; Academic Planning rep) 2014 - 2015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University Tenure Committee (Arts Representative) 1994; 1996; 2000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University Promotions Appeals 2004, 2005, 2008, 2014, 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Secretary to General Faculty Coun</w:t>
      </w:r>
      <w:r>
        <w:rPr>
          <w:rFonts w:ascii="TimesNewRomanPSMT" w:hAnsi="TimesNewRomanPSMT" w:cs="TimesNewRomanPSMT"/>
          <w:sz w:val="24"/>
          <w:szCs w:val="24"/>
          <w:u w:color="0021E7"/>
        </w:rPr>
        <w:t>cil 1997-2002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Decanal &amp; Presidential Search Committees: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Dean of Arts Search Committee (Faculty Representative) 2007-08, 2008-09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Presidential Search Committee (Faculty Representative) 1999-2000</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Search Committee for Dean of Student Services (Senate Repre</w:t>
      </w:r>
      <w:r>
        <w:rPr>
          <w:rFonts w:ascii="TimesNewRomanPSMT" w:hAnsi="TimesNewRomanPSMT" w:cs="TimesNewRomanPSMT"/>
          <w:sz w:val="24"/>
          <w:szCs w:val="24"/>
          <w:u w:color="0021E7"/>
        </w:rPr>
        <w:t xml:space="preserve">sentative) 1998 </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Search Committee for Dean of Science (Senate Representative) 1998, 2012</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Faculty Association: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BUFA Secretary 1996-98</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Board of Governors: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Senate Faculty representative to Board of Governors 1993-1994, 2013-15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Faculty BoG representative to Academic Operations Committee 2013-14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Faculty BoG representative to Finance Committee 2013-15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Faculty BoG representative to Executive Committee 2014-15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External to the University: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BU representative to the Humanities &amp; So</w:t>
      </w:r>
      <w:r>
        <w:rPr>
          <w:rFonts w:ascii="TimesNewRomanPSMT" w:hAnsi="TimesNewRomanPSMT" w:cs="TimesNewRomanPSMT"/>
          <w:sz w:val="24"/>
          <w:szCs w:val="24"/>
          <w:u w:color="0021E7"/>
        </w:rPr>
        <w:t>cial Sciences Federation (General Assembly)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1997-2001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Medieval Association of the Midwest Executive Council 2000-03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Conference Organizational Activities: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Session Organizer &amp; Chair, Special Session - British Isles: Language and</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Literatures (for Fifte</w:t>
      </w:r>
      <w:r>
        <w:rPr>
          <w:rFonts w:ascii="TimesNewRomanPSMT" w:hAnsi="TimesNewRomanPSMT" w:cs="TimesNewRomanPSMT"/>
          <w:sz w:val="24"/>
          <w:szCs w:val="24"/>
          <w:u w:color="0021E7"/>
        </w:rPr>
        <w:t>enth-Century Studies), International Congress on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Medieval Studies, Kalamazoo, 2008, 2009, 2010, 2011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General Session, International Congress on Medieval Studies,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Kalamazoo, 2002, 2003, 2004, 2008, 2010, 2011, 2014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General Session, 1st A</w:t>
      </w:r>
      <w:r>
        <w:rPr>
          <w:rFonts w:ascii="TimesNewRomanPSMT" w:hAnsi="TimesNewRomanPSMT" w:cs="TimesNewRomanPSMT"/>
          <w:sz w:val="24"/>
          <w:szCs w:val="24"/>
          <w:u w:color="0021E7"/>
        </w:rPr>
        <w:t>nnual Symposium on Medieval &amp; Renaissance Studies, St.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Louis University, St. Louis, MO, 2013, 2015</w:t>
      </w:r>
      <w:r>
        <w:rPr>
          <w:rFonts w:ascii="TimesNewRomanPSMT" w:hAnsi="TimesNewRomanPSMT" w:cs="TimesNewRomanPSMT"/>
          <w:sz w:val="24"/>
          <w:szCs w:val="24"/>
          <w:u w:color="0021E7"/>
        </w:rPr>
        <w:tab/>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General Session, International Medieval Congress, Leeds, UK, 2005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General Session, ANZAMEMS, University of Otago, Dunedin, NZ, 2011</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w:t>
      </w:r>
      <w:r>
        <w:rPr>
          <w:rFonts w:ascii="TimesNewRomanPSMT" w:hAnsi="TimesNewRomanPSMT" w:cs="TimesNewRomanPSMT"/>
          <w:sz w:val="24"/>
          <w:szCs w:val="24"/>
          <w:u w:color="0021E7"/>
        </w:rPr>
        <w:t>, two sessions, for Resonance Symposium, Brandon University, March 2007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one session, for Gender and Canadian Values in the 21st Century Conference,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Brandon University, 2005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Chair, two sessions, for Margaret Laurence Conference, Brandon University, 1988</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SERVICE TO THE COMMUNITY: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lastRenderedPageBreak/>
        <w:tab/>
        <w:t>WUSC Local Committee/Student Refugee Program (SRP), executive, 2005-2016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YWCA of Brandon, Board of Directors, 1998-2004</w:t>
      </w:r>
      <w:r>
        <w:rPr>
          <w:rFonts w:ascii="TimesNewRomanPSMT" w:hAnsi="TimesNewRomanPSMT" w:cs="TimesNewRomanPSMT"/>
          <w:sz w:val="24"/>
          <w:szCs w:val="24"/>
          <w:u w:color="0021E7"/>
        </w:rPr>
        <w:tab/>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YWCA of Brandon, Treas</w:t>
      </w:r>
      <w:r>
        <w:rPr>
          <w:rFonts w:ascii="TimesNewRomanPSMT" w:hAnsi="TimesNewRomanPSMT" w:cs="TimesNewRomanPSMT"/>
          <w:sz w:val="24"/>
          <w:szCs w:val="24"/>
          <w:u w:color="0021E7"/>
        </w:rPr>
        <w:t>urer, 2001-04</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Elderhostel, June 21, 1989 (two sessions on Renaissance literature)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Brandon Public Library Lecture, February 15, 1990 (Women in MedievalLiterature)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Brandon Public Library Lecture, October 3, 1992 (The Romance of King Arthur)</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Poetry Sweats</w:t>
      </w:r>
      <w:r>
        <w:rPr>
          <w:rFonts w:ascii="TimesNewRomanPSMT" w:hAnsi="TimesNewRomanPSMT" w:cs="TimesNewRomanPSMT"/>
          <w:sz w:val="24"/>
          <w:szCs w:val="24"/>
          <w:u w:color="0021E7"/>
        </w:rPr>
        <w:t>hop, November 23, 1989 (judge)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Ice Cream Parlour (several occasions)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Career Symposium (several occasions)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"Under the Prairie Sky: Anthology of Creative Works Dedicated to the Spirit of</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the 1997 Canada Games" (Judge and Editor), 1997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Poetry Reading (8</w:t>
      </w:r>
      <w:r>
        <w:rPr>
          <w:rFonts w:ascii="TimesNewRomanPSMT" w:hAnsi="TimesNewRomanPSMT" w:cs="TimesNewRomanPSMT"/>
          <w:sz w:val="24"/>
          <w:szCs w:val="24"/>
          <w:u w:color="0021E7"/>
        </w:rPr>
        <w:t>th Annual Foundation Dinner) December 1999</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Reading (President’s Circle Event: Ye Merrie Olde Medieval Christmas),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r>
      <w:r>
        <w:rPr>
          <w:rFonts w:ascii="TimesNewRomanPSMT" w:hAnsi="TimesNewRomanPSMT" w:cs="TimesNewRomanPSMT"/>
          <w:sz w:val="24"/>
          <w:szCs w:val="24"/>
          <w:u w:color="0021E7"/>
        </w:rPr>
        <w:tab/>
        <w:t>December 10, 2003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YWCA of Brandon, Women of Distinction selection committee, February 2006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Talk on Beowulf and Grendel, Evans Theatre, Oc</w:t>
      </w:r>
      <w:r>
        <w:rPr>
          <w:rFonts w:ascii="TimesNewRomanPSMT" w:hAnsi="TimesNewRomanPSMT" w:cs="TimesNewRomanPSMT"/>
          <w:sz w:val="24"/>
          <w:szCs w:val="24"/>
          <w:u w:color="0021E7"/>
        </w:rPr>
        <w:t>tober 1, 2006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AREAS OF RESEARCH INTEREST: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 xml:space="preserve">English Medieval literature in general, especially </w:t>
      </w:r>
      <w:r>
        <w:rPr>
          <w:rFonts w:ascii="TimesNewRomanPSMT" w:hAnsi="TimesNewRomanPSMT" w:cs="TimesNewRomanPSMT"/>
          <w:i/>
          <w:iCs/>
          <w:sz w:val="24"/>
          <w:szCs w:val="24"/>
          <w:u w:color="0021E7"/>
        </w:rPr>
        <w:t>Piers Plowman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Influence of the classics on English literature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Medieval and Late Latin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b/>
        <w:t>Manuscripts -- Paleography and History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PUBLICATIONS IN REFERRED JOURNALS: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A. B. Pernal and R. P. Gasse, “Procedure in the Diets of the Polish-Lithuanian Commonwealth: A Description by Vincent Fabricius in 1647.” </w:t>
      </w:r>
      <w:r>
        <w:rPr>
          <w:rFonts w:ascii="TimesNewRomanPSMT" w:hAnsi="TimesNewRomanPSMT" w:cs="TimesNewRomanPSMT"/>
          <w:i/>
          <w:iCs/>
          <w:sz w:val="24"/>
          <w:szCs w:val="24"/>
          <w:u w:color="0021E7"/>
        </w:rPr>
        <w:t>Parliaments, Estates, and Representation</w:t>
      </w:r>
      <w:r>
        <w:rPr>
          <w:rFonts w:ascii="TimesNewRomanPSMT" w:hAnsi="TimesNewRomanPSMT" w:cs="TimesNewRomanPSMT"/>
          <w:sz w:val="24"/>
          <w:szCs w:val="24"/>
          <w:u w:color="0021E7"/>
        </w:rPr>
        <w:t xml:space="preserve"> 12 (1992): 109-19.</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“Male </w:t>
      </w:r>
      <w:r>
        <w:rPr>
          <w:rFonts w:ascii="TimesNewRomanPSMT" w:hAnsi="TimesNewRomanPSMT" w:cs="TimesNewRomanPSMT"/>
          <w:sz w:val="24"/>
          <w:szCs w:val="24"/>
          <w:u w:color="0021E7"/>
        </w:rPr>
        <w:t xml:space="preserve">Friendship in the Middle English Romance.” </w:t>
      </w:r>
      <w:r>
        <w:rPr>
          <w:rFonts w:ascii="TimesNewRomanPSMT" w:hAnsi="TimesNewRomanPSMT" w:cs="TimesNewRomanPSMT"/>
          <w:i/>
          <w:iCs/>
          <w:sz w:val="24"/>
          <w:szCs w:val="24"/>
          <w:u w:color="0021E7"/>
        </w:rPr>
        <w:t>Proceedings of the Medieval Association of the Midwest</w:t>
      </w:r>
      <w:r>
        <w:rPr>
          <w:rFonts w:ascii="TimesNewRomanPSMT" w:hAnsi="TimesNewRomanPSMT" w:cs="TimesNewRomanPSMT"/>
          <w:sz w:val="24"/>
          <w:szCs w:val="24"/>
          <w:u w:color="0021E7"/>
        </w:rPr>
        <w:t xml:space="preserve"> 3 (1995): 80-91.</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“Langland’s ‘Lewed Vicory’ Reconsidered.” </w:t>
      </w:r>
      <w:r>
        <w:rPr>
          <w:rFonts w:ascii="TimesNewRomanPSMT" w:hAnsi="TimesNewRomanPSMT" w:cs="TimesNewRomanPSMT"/>
          <w:i/>
          <w:iCs/>
          <w:sz w:val="24"/>
          <w:szCs w:val="24"/>
          <w:u w:color="0021E7"/>
        </w:rPr>
        <w:t>Journal of English and Germanic Philology</w:t>
      </w:r>
      <w:r>
        <w:rPr>
          <w:rFonts w:ascii="TimesNewRomanPSMT" w:hAnsi="TimesNewRomanPSMT" w:cs="TimesNewRomanPSMT"/>
          <w:sz w:val="24"/>
          <w:szCs w:val="24"/>
          <w:u w:color="0021E7"/>
        </w:rPr>
        <w:t>. Summer (1996): 322-35.</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Rosanne Gasse, “</w:t>
      </w:r>
      <w:r>
        <w:rPr>
          <w:rFonts w:ascii="TimesNewRomanPSMT" w:hAnsi="TimesNewRomanPSMT" w:cs="TimesNewRomanPSMT"/>
          <w:sz w:val="24"/>
          <w:szCs w:val="24"/>
          <w:u w:color="0021E7"/>
        </w:rPr>
        <w:t xml:space="preserve">Dowel, Dobet, and Dobest in Middle English Literature.” </w:t>
      </w:r>
      <w:r>
        <w:rPr>
          <w:rFonts w:ascii="TimesNewRomanPSMT" w:hAnsi="TimesNewRomanPSMT" w:cs="TimesNewRomanPSMT"/>
          <w:i/>
          <w:iCs/>
          <w:sz w:val="24"/>
          <w:szCs w:val="24"/>
          <w:u w:color="0021E7"/>
        </w:rPr>
        <w:t>Florilegium</w:t>
      </w:r>
      <w:r>
        <w:rPr>
          <w:rFonts w:ascii="TimesNewRomanPSMT" w:hAnsi="TimesNewRomanPSMT" w:cs="TimesNewRomanPSMT"/>
          <w:sz w:val="24"/>
          <w:szCs w:val="24"/>
          <w:u w:color="0021E7"/>
        </w:rPr>
        <w:t xml:space="preserve"> 14 (1995-96): 171-95.</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“Margery Kempe and Lollardy.” </w:t>
      </w:r>
      <w:r>
        <w:rPr>
          <w:rFonts w:ascii="TimesNewRomanPSMT" w:hAnsi="TimesNewRomanPSMT" w:cs="TimesNewRomanPSMT"/>
          <w:i/>
          <w:iCs/>
          <w:sz w:val="24"/>
          <w:szCs w:val="24"/>
          <w:u w:color="0021E7"/>
        </w:rPr>
        <w:t>Magistra</w:t>
      </w:r>
      <w:r>
        <w:rPr>
          <w:rFonts w:ascii="TimesNewRomanPSMT" w:hAnsi="TimesNewRomanPSMT" w:cs="TimesNewRomanPSMT"/>
          <w:sz w:val="24"/>
          <w:szCs w:val="24"/>
          <w:u w:color="0021E7"/>
        </w:rPr>
        <w:t xml:space="preserve"> 2 (1996): 43-69.</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“Deiphebus, Hector and Troilus in Chaucer’s Troilus and Criseyde.” </w:t>
      </w:r>
      <w:r>
        <w:rPr>
          <w:rFonts w:ascii="TimesNewRomanPSMT" w:hAnsi="TimesNewRomanPSMT" w:cs="TimesNewRomanPSMT"/>
          <w:i/>
          <w:iCs/>
          <w:sz w:val="24"/>
          <w:szCs w:val="24"/>
          <w:u w:color="0021E7"/>
        </w:rPr>
        <w:t xml:space="preserve">Chaucer </w:t>
      </w:r>
      <w:r>
        <w:rPr>
          <w:rFonts w:ascii="TimesNewRomanPSMT" w:hAnsi="TimesNewRomanPSMT" w:cs="TimesNewRomanPSMT"/>
          <w:i/>
          <w:iCs/>
          <w:sz w:val="24"/>
          <w:szCs w:val="24"/>
          <w:u w:color="0021E7"/>
        </w:rPr>
        <w:lastRenderedPageBreak/>
        <w:t>Rev</w:t>
      </w:r>
      <w:r>
        <w:rPr>
          <w:rFonts w:ascii="TimesNewRomanPSMT" w:hAnsi="TimesNewRomanPSMT" w:cs="TimesNewRomanPSMT"/>
          <w:i/>
          <w:iCs/>
          <w:sz w:val="24"/>
          <w:szCs w:val="24"/>
          <w:u w:color="0021E7"/>
        </w:rPr>
        <w:t>iew</w:t>
      </w:r>
      <w:r>
        <w:rPr>
          <w:rFonts w:ascii="TimesNewRomanPSMT" w:hAnsi="TimesNewRomanPSMT" w:cs="TimesNewRomanPSMT"/>
          <w:sz w:val="24"/>
          <w:szCs w:val="24"/>
          <w:u w:color="0021E7"/>
        </w:rPr>
        <w:t xml:space="preserve"> 32 (1998): 423-39.</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A.B. Pernal and R.P. Gasse, “The 1651 Polish Subsidy to the Exiled Charles II.” </w:t>
      </w:r>
      <w:r>
        <w:rPr>
          <w:rFonts w:ascii="TimesNewRomanPSMT" w:hAnsi="TimesNewRomanPSMT" w:cs="TimesNewRomanPSMT"/>
          <w:i/>
          <w:iCs/>
          <w:sz w:val="24"/>
          <w:szCs w:val="24"/>
          <w:u w:color="0021E7"/>
        </w:rPr>
        <w:t>Oxford Slavonic Papers</w:t>
      </w:r>
      <w:r>
        <w:rPr>
          <w:rFonts w:ascii="TimesNewRomanPSMT" w:hAnsi="TimesNewRomanPSMT" w:cs="TimesNewRomanPSMT"/>
          <w:sz w:val="24"/>
          <w:szCs w:val="24"/>
          <w:u w:color="0021E7"/>
        </w:rPr>
        <w:t>. New Series 32 (1999): 1-50.</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“The Practice of Medicine in Piers Plowman.” </w:t>
      </w:r>
      <w:r>
        <w:rPr>
          <w:rFonts w:ascii="TimesNewRomanPSMT" w:hAnsi="TimesNewRomanPSMT" w:cs="TimesNewRomanPSMT"/>
          <w:i/>
          <w:iCs/>
          <w:sz w:val="24"/>
          <w:szCs w:val="24"/>
          <w:u w:color="0021E7"/>
        </w:rPr>
        <w:t>Chaucer Review</w:t>
      </w:r>
      <w:r>
        <w:rPr>
          <w:rFonts w:ascii="TimesNewRomanPSMT" w:hAnsi="TimesNewRomanPSMT" w:cs="TimesNewRomanPSMT"/>
          <w:sz w:val="24"/>
          <w:szCs w:val="24"/>
          <w:u w:color="0021E7"/>
        </w:rPr>
        <w:t xml:space="preserve"> 39 (2004): 177-97.</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Rosa</w:t>
      </w:r>
      <w:r>
        <w:rPr>
          <w:rFonts w:ascii="TimesNewRomanPSMT" w:hAnsi="TimesNewRomanPSMT" w:cs="TimesNewRomanPSMT"/>
          <w:sz w:val="24"/>
          <w:szCs w:val="24"/>
          <w:u w:color="0021E7"/>
        </w:rPr>
        <w:t xml:space="preserve">nne Gasse, "Reading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in the Fifteenth and Sixteenth Centuries: The Evidence of British Library Cotton Caligula A XI." </w:t>
      </w:r>
      <w:r>
        <w:rPr>
          <w:rFonts w:ascii="TimesNewRomanPSMT" w:hAnsi="TimesNewRomanPSMT" w:cs="TimesNewRomanPSMT"/>
          <w:i/>
          <w:iCs/>
          <w:sz w:val="24"/>
          <w:szCs w:val="24"/>
          <w:u w:color="0021E7"/>
        </w:rPr>
        <w:t>Fifteenth-Century Studies</w:t>
      </w:r>
      <w:r>
        <w:rPr>
          <w:rFonts w:ascii="TimesNewRomanPSMT" w:hAnsi="TimesNewRomanPSMT" w:cs="TimesNewRomanPSMT"/>
          <w:sz w:val="24"/>
          <w:szCs w:val="24"/>
          <w:u w:color="0021E7"/>
        </w:rPr>
        <w:t xml:space="preserve"> 35 (2010): 33-49.</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"The Dry Tree Legend in Medieval Literature." </w:t>
      </w:r>
      <w:r>
        <w:rPr>
          <w:rFonts w:ascii="TimesNewRomanPSMT" w:hAnsi="TimesNewRomanPSMT" w:cs="TimesNewRomanPSMT"/>
          <w:i/>
          <w:iCs/>
          <w:sz w:val="24"/>
          <w:szCs w:val="24"/>
          <w:u w:color="0021E7"/>
        </w:rPr>
        <w:t>Fifteenth-Century Studies</w:t>
      </w:r>
      <w:r>
        <w:rPr>
          <w:rFonts w:ascii="TimesNewRomanPSMT" w:hAnsi="TimesNewRomanPSMT" w:cs="TimesNewRomanPSMT"/>
          <w:sz w:val="24"/>
          <w:szCs w:val="24"/>
          <w:u w:color="0021E7"/>
        </w:rPr>
        <w:t xml:space="preserve"> 38 (2013): 65-96.</w:t>
      </w: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20" w:hanging="82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"Reneying the Reneyed: Language Play, Eyesight, and Salvation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w:t>
      </w:r>
      <w:r>
        <w:rPr>
          <w:rFonts w:ascii="TimesNewRomanPSMT" w:hAnsi="TimesNewRomanPSMT" w:cs="TimesNewRomanPSMT"/>
          <w:i/>
          <w:iCs/>
          <w:sz w:val="24"/>
          <w:szCs w:val="24"/>
          <w:u w:color="0021E7"/>
        </w:rPr>
        <w:t xml:space="preserve">Enarratio </w:t>
      </w:r>
      <w:r>
        <w:rPr>
          <w:rFonts w:ascii="TimesNewRomanPSMT" w:hAnsi="TimesNewRomanPSMT" w:cs="TimesNewRomanPSMT"/>
          <w:sz w:val="24"/>
          <w:szCs w:val="24"/>
          <w:u w:color="0021E7"/>
        </w:rPr>
        <w:t>17 (2010): 37-57.</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PUBLICATIONS BY INVITATION TO SUBMIT: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“William Langland.” </w:t>
      </w:r>
      <w:r>
        <w:rPr>
          <w:rFonts w:ascii="TimesNewRomanPSMT" w:hAnsi="TimesNewRomanPSMT" w:cs="TimesNewRomanPSMT"/>
          <w:i/>
          <w:iCs/>
          <w:sz w:val="24"/>
          <w:szCs w:val="24"/>
          <w:u w:color="0021E7"/>
        </w:rPr>
        <w:t xml:space="preserve">Dictionary </w:t>
      </w:r>
      <w:r>
        <w:rPr>
          <w:rFonts w:ascii="TimesNewRomanPSMT" w:hAnsi="TimesNewRomanPSMT" w:cs="TimesNewRomanPSMT"/>
          <w:i/>
          <w:iCs/>
          <w:sz w:val="24"/>
          <w:szCs w:val="24"/>
          <w:u w:color="0021E7"/>
        </w:rPr>
        <w:t>of Literary Biography 146: Old and Middle English Literature</w:t>
      </w:r>
      <w:r>
        <w:rPr>
          <w:rFonts w:ascii="TimesNewRomanPSMT" w:hAnsi="TimesNewRomanPSMT" w:cs="TimesNewRomanPSMT"/>
          <w:sz w:val="24"/>
          <w:szCs w:val="24"/>
          <w:u w:color="0021E7"/>
        </w:rPr>
        <w:t>. Eds. Jeffrey Helterman and Jerome Mitchell. Columbia: Bruccoli, Clark Layman, 1994. 222-34.</w:t>
      </w: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“Part II: A Cross-Country Checkup. A. Universities: Brandon University.” </w:t>
      </w:r>
      <w:r>
        <w:rPr>
          <w:rFonts w:ascii="TimesNewRomanPSMT" w:hAnsi="TimesNewRomanPSMT" w:cs="TimesNewRomanPSMT"/>
          <w:i/>
          <w:iCs/>
          <w:sz w:val="24"/>
          <w:szCs w:val="24"/>
          <w:u w:color="0021E7"/>
        </w:rPr>
        <w:t>Florilegium</w:t>
      </w:r>
      <w:r>
        <w:rPr>
          <w:rFonts w:ascii="TimesNewRomanPSMT" w:hAnsi="TimesNewRomanPSMT" w:cs="TimesNewRomanPSMT"/>
          <w:sz w:val="24"/>
          <w:szCs w:val="24"/>
          <w:u w:color="0021E7"/>
        </w:rPr>
        <w:t xml:space="preserve"> 2</w:t>
      </w:r>
      <w:r>
        <w:rPr>
          <w:rFonts w:ascii="TimesNewRomanPSMT" w:hAnsi="TimesNewRomanPSMT" w:cs="TimesNewRomanPSMT"/>
          <w:sz w:val="24"/>
          <w:szCs w:val="24"/>
          <w:u w:color="0021E7"/>
        </w:rPr>
        <w:t>0 (2003): 70-71.</w:t>
      </w: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“The Fierce Achilles in Chaucer, Gower, and the Gawain-Poet.” </w:t>
      </w:r>
      <w:r>
        <w:rPr>
          <w:rFonts w:ascii="TimesNewRomanPSMT" w:hAnsi="TimesNewRomanPSMT" w:cs="TimesNewRomanPSMT"/>
          <w:i/>
          <w:iCs/>
          <w:sz w:val="24"/>
          <w:szCs w:val="24"/>
          <w:u w:color="0021E7"/>
        </w:rPr>
        <w:t>Sir Gawain and the Classical Tradition</w:t>
      </w:r>
      <w:r>
        <w:rPr>
          <w:rFonts w:ascii="TimesNewRomanPSMT" w:hAnsi="TimesNewRomanPSMT" w:cs="TimesNewRomanPSMT"/>
          <w:sz w:val="24"/>
          <w:szCs w:val="24"/>
          <w:u w:color="0021E7"/>
        </w:rPr>
        <w:t>. Ed. E.L. Risden. Jefferson: McFarland, 2006. 121-34.</w:t>
      </w: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ind w:left="800" w:hanging="8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“Late Medieval Perceptions of India.” In </w:t>
      </w:r>
      <w:r>
        <w:rPr>
          <w:rFonts w:ascii="TimesNewRomanPSMT" w:hAnsi="TimesNewRomanPSMT" w:cs="TimesNewRomanPSMT"/>
          <w:i/>
          <w:iCs/>
          <w:sz w:val="24"/>
          <w:szCs w:val="24"/>
          <w:u w:val="single" w:color="0021E7"/>
        </w:rPr>
        <w:t>Silva Rerum</w:t>
      </w:r>
      <w:r>
        <w:rPr>
          <w:rFonts w:ascii="TimesNewRomanPSMT" w:hAnsi="TimesNewRomanPSMT" w:cs="TimesNewRomanPSMT"/>
          <w:i/>
          <w:iCs/>
          <w:sz w:val="24"/>
          <w:szCs w:val="24"/>
          <w:u w:color="0021E7"/>
        </w:rPr>
        <w:t>: Festschrift in Honour of Dr. Andrew Pernal</w:t>
      </w:r>
      <w:r>
        <w:rPr>
          <w:rFonts w:ascii="TimesNewRomanPSMT" w:hAnsi="TimesNewRomanPSMT" w:cs="TimesNewRomanPSMT"/>
          <w:sz w:val="24"/>
          <w:szCs w:val="24"/>
          <w:u w:color="0021E7"/>
        </w:rPr>
        <w:t>.  National Academy of Sciences Ukraine, 2007.  86-96.</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REVIEWS PUBLISHED:</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Hetoum; Glenn Berger, ed., </w:t>
      </w:r>
      <w:r>
        <w:rPr>
          <w:rFonts w:ascii="TimesNewRomanPSMT" w:hAnsi="TimesNewRomanPSMT" w:cs="TimesNewRomanPSMT"/>
          <w:i/>
          <w:iCs/>
          <w:sz w:val="24"/>
          <w:szCs w:val="24"/>
          <w:u w:color="0021E7"/>
        </w:rPr>
        <w:t>A Lytell Cronycle: Richard Pynson’s Translation (1520) of La Fleur des Histoires de</w:t>
      </w:r>
      <w:r>
        <w:rPr>
          <w:rFonts w:ascii="TimesNewRomanPSMT" w:hAnsi="TimesNewRomanPSMT" w:cs="TimesNewRomanPSMT"/>
          <w:i/>
          <w:iCs/>
          <w:sz w:val="24"/>
          <w:szCs w:val="24"/>
          <w:u w:color="0021E7"/>
        </w:rPr>
        <w:t xml:space="preserve"> la terre d’Orient (c. 1307)</w:t>
      </w:r>
      <w:r>
        <w:rPr>
          <w:rFonts w:ascii="TimesNewRomanPSMT" w:hAnsi="TimesNewRomanPSMT" w:cs="TimesNewRomanPSMT"/>
          <w:sz w:val="24"/>
          <w:szCs w:val="24"/>
          <w:u w:color="0021E7"/>
        </w:rPr>
        <w:t xml:space="preserve">. (Toronto: University of Toronto Press, 1988), </w:t>
      </w:r>
      <w:r>
        <w:rPr>
          <w:rFonts w:ascii="TimesNewRomanPSMT" w:hAnsi="TimesNewRomanPSMT" w:cs="TimesNewRomanPSMT"/>
          <w:i/>
          <w:iCs/>
          <w:sz w:val="24"/>
          <w:szCs w:val="24"/>
          <w:u w:color="0021E7"/>
        </w:rPr>
        <w:t>English Studies in Canada</w:t>
      </w:r>
      <w:r>
        <w:rPr>
          <w:rFonts w:ascii="TimesNewRomanPSMT" w:hAnsi="TimesNewRomanPSMT" w:cs="TimesNewRomanPSMT"/>
          <w:sz w:val="24"/>
          <w:szCs w:val="24"/>
          <w:u w:color="0021E7"/>
        </w:rPr>
        <w:t xml:space="preserve"> 16 (1990): 119-21.</w:t>
      </w: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George Bird Grinnell, </w:t>
      </w:r>
      <w:r>
        <w:rPr>
          <w:rFonts w:ascii="TimesNewRomanPSMT" w:hAnsi="TimesNewRomanPSMT" w:cs="TimesNewRomanPSMT"/>
          <w:i/>
          <w:iCs/>
          <w:sz w:val="24"/>
          <w:szCs w:val="24"/>
          <w:u w:color="0021E7"/>
        </w:rPr>
        <w:t>Pawnee Hero Stories and Folk Tales</w:t>
      </w:r>
      <w:r>
        <w:rPr>
          <w:rFonts w:ascii="TimesNewRomanPSMT" w:hAnsi="TimesNewRomanPSMT" w:cs="TimesNewRomanPSMT"/>
          <w:sz w:val="24"/>
          <w:szCs w:val="24"/>
          <w:u w:color="0021E7"/>
        </w:rPr>
        <w:t xml:space="preserve"> (Lincoln: University of Nebraska Press, 1990), </w:t>
      </w:r>
      <w:r>
        <w:rPr>
          <w:rFonts w:ascii="TimesNewRomanPSMT" w:hAnsi="TimesNewRomanPSMT" w:cs="TimesNewRomanPSMT"/>
          <w:i/>
          <w:iCs/>
          <w:sz w:val="24"/>
          <w:szCs w:val="24"/>
          <w:u w:color="0021E7"/>
        </w:rPr>
        <w:t>Canadian Journal of Native Studies</w:t>
      </w:r>
      <w:r>
        <w:rPr>
          <w:rFonts w:ascii="TimesNewRomanPSMT" w:hAnsi="TimesNewRomanPSMT" w:cs="TimesNewRomanPSMT"/>
          <w:sz w:val="24"/>
          <w:szCs w:val="24"/>
          <w:u w:color="0021E7"/>
        </w:rPr>
        <w:t xml:space="preserve"> 10 (1990): 317-19.</w:t>
      </w: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Patrick Moore and Angela Wheelock (eds.), </w:t>
      </w:r>
      <w:r>
        <w:rPr>
          <w:rFonts w:ascii="TimesNewRomanPSMT" w:hAnsi="TimesNewRomanPSMT" w:cs="TimesNewRomanPSMT"/>
          <w:i/>
          <w:iCs/>
          <w:sz w:val="24"/>
          <w:szCs w:val="24"/>
          <w:u w:color="0021E7"/>
        </w:rPr>
        <w:t>Wolverine Myths and Visions: Dene Traditions from Northern Alberta</w:t>
      </w:r>
      <w:r>
        <w:rPr>
          <w:rFonts w:ascii="TimesNewRomanPSMT" w:hAnsi="TimesNewRomanPSMT" w:cs="TimesNewRomanPSMT"/>
          <w:sz w:val="24"/>
          <w:szCs w:val="24"/>
          <w:u w:color="0021E7"/>
        </w:rPr>
        <w:t xml:space="preserve"> (Lincoln: University of Nebrasks Press, </w:t>
      </w:r>
      <w:r>
        <w:rPr>
          <w:rFonts w:ascii="TimesNewRomanPSMT" w:hAnsi="TimesNewRomanPSMT" w:cs="TimesNewRomanPSMT"/>
          <w:sz w:val="24"/>
          <w:szCs w:val="24"/>
          <w:u w:color="0021E7"/>
        </w:rPr>
        <w:lastRenderedPageBreak/>
        <w:t xml:space="preserve">1990), </w:t>
      </w:r>
      <w:r>
        <w:rPr>
          <w:rFonts w:ascii="TimesNewRomanPSMT" w:hAnsi="TimesNewRomanPSMT" w:cs="TimesNewRomanPSMT"/>
          <w:i/>
          <w:iCs/>
          <w:sz w:val="24"/>
          <w:szCs w:val="24"/>
          <w:u w:color="0021E7"/>
        </w:rPr>
        <w:t xml:space="preserve">Canadian Journal of </w:t>
      </w:r>
      <w:r>
        <w:rPr>
          <w:rFonts w:ascii="TimesNewRomanPSMT" w:hAnsi="TimesNewRomanPSMT" w:cs="TimesNewRomanPSMT"/>
          <w:i/>
          <w:iCs/>
          <w:sz w:val="24"/>
          <w:szCs w:val="24"/>
          <w:u w:color="0021E7"/>
        </w:rPr>
        <w:t>Native Studies</w:t>
      </w:r>
      <w:r>
        <w:rPr>
          <w:rFonts w:ascii="TimesNewRomanPSMT" w:hAnsi="TimesNewRomanPSMT" w:cs="TimesNewRomanPSMT"/>
          <w:sz w:val="24"/>
          <w:szCs w:val="24"/>
          <w:u w:color="0021E7"/>
        </w:rPr>
        <w:t xml:space="preserve"> 11 (1991): 379-81.</w:t>
      </w: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p>
    <w:p w:rsidR="00000000" w:rsidRDefault="00345EF7">
      <w:pPr>
        <w:widowControl w:val="0"/>
        <w:tabs>
          <w:tab w:val="left" w:pos="80"/>
        </w:tabs>
        <w:autoSpaceDE w:val="0"/>
        <w:autoSpaceDN w:val="0"/>
        <w:adjustRightInd w:val="0"/>
        <w:spacing w:after="0" w:line="240" w:lineRule="auto"/>
        <w:ind w:left="780" w:hanging="78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Charles Eastman (Ohiyesa) and Elaine Goodale Eastman, </w:t>
      </w:r>
      <w:r>
        <w:rPr>
          <w:rFonts w:ascii="TimesNewRomanPSMT" w:hAnsi="TimesNewRomanPSMT" w:cs="TimesNewRomanPSMT"/>
          <w:i/>
          <w:iCs/>
          <w:sz w:val="24"/>
          <w:szCs w:val="24"/>
          <w:u w:color="0021E7"/>
        </w:rPr>
        <w:t>Indian Heroes and Great Chieftans</w:t>
      </w:r>
      <w:r>
        <w:rPr>
          <w:rFonts w:ascii="TimesNewRomanPSMT" w:hAnsi="TimesNewRomanPSMT" w:cs="TimesNewRomanPSMT"/>
          <w:sz w:val="24"/>
          <w:szCs w:val="24"/>
          <w:u w:color="0021E7"/>
        </w:rPr>
        <w:t xml:space="preserve"> (Boston: Little, Brown and Co., 1918; reprint Bison Books, 1991), and </w:t>
      </w:r>
      <w:r>
        <w:rPr>
          <w:rFonts w:ascii="TimesNewRomanPSMT" w:hAnsi="TimesNewRomanPSMT" w:cs="TimesNewRomanPSMT"/>
          <w:i/>
          <w:iCs/>
          <w:sz w:val="24"/>
          <w:szCs w:val="24"/>
          <w:u w:color="0021E7"/>
        </w:rPr>
        <w:t>Wigwam Evenings: Sioux Folk Tales Reto</w:t>
      </w:r>
      <w:r>
        <w:rPr>
          <w:rFonts w:ascii="TimesNewRomanPSMT" w:hAnsi="TimesNewRomanPSMT" w:cs="TimesNewRomanPSMT"/>
          <w:i/>
          <w:iCs/>
          <w:sz w:val="24"/>
          <w:szCs w:val="24"/>
          <w:u w:color="0021E7"/>
        </w:rPr>
        <w:t>ld</w:t>
      </w:r>
      <w:r>
        <w:rPr>
          <w:rFonts w:ascii="TimesNewRomanPSMT" w:hAnsi="TimesNewRomanPSMT" w:cs="TimesNewRomanPSMT"/>
          <w:sz w:val="24"/>
          <w:szCs w:val="24"/>
          <w:u w:color="0021E7"/>
        </w:rPr>
        <w:t xml:space="preserve"> (Boston: Little, Brown and Co., 1909; reprint Bison Books, 1990), </w:t>
      </w:r>
      <w:r>
        <w:rPr>
          <w:rFonts w:ascii="TimesNewRomanPSMT" w:hAnsi="TimesNewRomanPSMT" w:cs="TimesNewRomanPSMT"/>
          <w:i/>
          <w:iCs/>
          <w:sz w:val="24"/>
          <w:szCs w:val="24"/>
          <w:u w:color="0021E7"/>
        </w:rPr>
        <w:t>Canadian Journal of Native Studies</w:t>
      </w:r>
      <w:r>
        <w:rPr>
          <w:rFonts w:ascii="TimesNewRomanPSMT" w:hAnsi="TimesNewRomanPSMT" w:cs="TimesNewRomanPSMT"/>
          <w:sz w:val="24"/>
          <w:szCs w:val="24"/>
          <w:u w:color="0021E7"/>
        </w:rPr>
        <w:t xml:space="preserve"> 12 (1992): 160-62</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80" w:hanging="58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John Scattergood's </w:t>
      </w:r>
      <w:r>
        <w:rPr>
          <w:rFonts w:ascii="TimesNewRomanPSMT" w:hAnsi="TimesNewRomanPSMT" w:cs="TimesNewRomanPSMT"/>
          <w:i/>
          <w:iCs/>
          <w:sz w:val="24"/>
          <w:szCs w:val="24"/>
          <w:u w:color="0021E7"/>
        </w:rPr>
        <w:t>Occasions for Writing</w:t>
      </w:r>
      <w:r>
        <w:rPr>
          <w:rFonts w:ascii="TimesNewRomanPSMT" w:hAnsi="TimesNewRomanPSMT" w:cs="TimesNewRomanPSMT"/>
          <w:sz w:val="24"/>
          <w:szCs w:val="24"/>
          <w:u w:color="0021E7"/>
        </w:rPr>
        <w:t xml:space="preserve">: </w:t>
      </w:r>
      <w:r>
        <w:rPr>
          <w:rFonts w:ascii="TimesNewRomanPSMT" w:hAnsi="TimesNewRomanPSMT" w:cs="TimesNewRomanPSMT"/>
          <w:i/>
          <w:iCs/>
          <w:sz w:val="24"/>
          <w:szCs w:val="24"/>
          <w:u w:color="0021E7"/>
        </w:rPr>
        <w:t>Essays on Medieval and Renaissance Literature, Politics, and Socie</w:t>
      </w:r>
      <w:r>
        <w:rPr>
          <w:rFonts w:ascii="TimesNewRomanPSMT" w:hAnsi="TimesNewRomanPSMT" w:cs="TimesNewRomanPSMT"/>
          <w:i/>
          <w:iCs/>
          <w:sz w:val="24"/>
          <w:szCs w:val="24"/>
          <w:u w:color="0021E7"/>
        </w:rPr>
        <w:t xml:space="preserve">ty </w:t>
      </w:r>
      <w:r>
        <w:rPr>
          <w:rFonts w:ascii="TimesNewRomanPSMT" w:hAnsi="TimesNewRomanPSMT" w:cs="TimesNewRomanPSMT"/>
          <w:sz w:val="24"/>
          <w:szCs w:val="24"/>
          <w:u w:color="0021E7"/>
        </w:rPr>
        <w:t xml:space="preserve">(Dublin: Four Courts, 2010) </w:t>
      </w:r>
      <w:r>
        <w:rPr>
          <w:rFonts w:ascii="TimesNewRomanPSMT" w:hAnsi="TimesNewRomanPSMT" w:cs="TimesNewRomanPSMT"/>
          <w:i/>
          <w:iCs/>
          <w:sz w:val="24"/>
          <w:szCs w:val="24"/>
          <w:u w:color="0021E7"/>
        </w:rPr>
        <w:t>Fifteenth-Century Studies</w:t>
      </w:r>
      <w:r>
        <w:rPr>
          <w:rFonts w:ascii="TimesNewRomanPSMT" w:hAnsi="TimesNewRomanPSMT" w:cs="TimesNewRomanPSMT"/>
          <w:sz w:val="24"/>
          <w:szCs w:val="24"/>
          <w:u w:color="0021E7"/>
        </w:rPr>
        <w:t xml:space="preserve"> 37 (2012): 204-07.</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80" w:hanging="580"/>
        <w:rPr>
          <w:rFonts w:ascii="TimesNewRomanPSMT" w:hAnsi="TimesNewRomanPSMT" w:cs="TimesNewRomanPSMT"/>
          <w:sz w:val="24"/>
          <w:szCs w:val="24"/>
          <w:u w:color="0021E7"/>
        </w:rPr>
      </w:pP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80" w:hanging="58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Rosanne Gasse, review of Eiléan Ní Chuilleanáin and John Flood's (eds.) </w:t>
      </w:r>
      <w:r>
        <w:rPr>
          <w:rFonts w:ascii="TimesNewRomanPSMT" w:hAnsi="TimesNewRomanPSMT" w:cs="TimesNewRomanPSMT"/>
          <w:i/>
          <w:iCs/>
          <w:sz w:val="24"/>
          <w:szCs w:val="24"/>
          <w:u w:color="0021E7"/>
        </w:rPr>
        <w:t>Heresy and Orthodoxy in Early English Literature, 1350 - 1680</w:t>
      </w:r>
      <w:r>
        <w:rPr>
          <w:rFonts w:ascii="TimesNewRomanPSMT" w:hAnsi="TimesNewRomanPSMT" w:cs="TimesNewRomanPSMT"/>
          <w:sz w:val="24"/>
          <w:szCs w:val="24"/>
          <w:u w:color="0021E7"/>
        </w:rPr>
        <w:t xml:space="preserve"> (Dublin: Four Courts, 2010) </w:t>
      </w:r>
      <w:r>
        <w:rPr>
          <w:rFonts w:ascii="TimesNewRomanPSMT" w:hAnsi="TimesNewRomanPSMT" w:cs="TimesNewRomanPSMT"/>
          <w:i/>
          <w:iCs/>
          <w:sz w:val="24"/>
          <w:szCs w:val="24"/>
          <w:u w:color="0021E7"/>
        </w:rPr>
        <w:t>Fifteenth-Century</w:t>
      </w:r>
      <w:r>
        <w:rPr>
          <w:rFonts w:ascii="TimesNewRomanPSMT" w:hAnsi="TimesNewRomanPSMT" w:cs="TimesNewRomanPSMT"/>
          <w:i/>
          <w:iCs/>
          <w:sz w:val="24"/>
          <w:szCs w:val="24"/>
          <w:u w:color="0021E7"/>
        </w:rPr>
        <w:t xml:space="preserve"> Studies </w:t>
      </w:r>
      <w:r>
        <w:rPr>
          <w:rFonts w:ascii="TimesNewRomanPSMT" w:hAnsi="TimesNewRomanPSMT" w:cs="TimesNewRomanPSMT"/>
          <w:sz w:val="24"/>
          <w:szCs w:val="24"/>
          <w:u w:color="0021E7"/>
        </w:rPr>
        <w:t>38 (2013): 265-71.</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80" w:hanging="580"/>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CONFERENCE PAPERS:</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“Tomme Trewe-tonge vs Fikel-tonge Lyare: Language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Seventh Biennial New College Conference on Medieval-Renaissance Studies. New College of USF, Sarasota, Florida, U.S.A., March 9, 1990.</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w:t>
      </w:r>
      <w:r>
        <w:rPr>
          <w:rFonts w:ascii="TimesNewRomanPSMT" w:hAnsi="TimesNewRomanPSMT" w:cs="TimesNewRomanPSMT"/>
          <w:sz w:val="24"/>
          <w:szCs w:val="24"/>
          <w:u w:color="0021E7"/>
        </w:rPr>
        <w:t xml:space="preserve">A Wycliffite Reading of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Sixth Annual Conference of the Medieval Association of the Midwest. The Newberry Library, Chicago, Illinois, U.S.A., September 22, 1990.</w:t>
      </w:r>
    </w:p>
    <w:p w:rsidR="00000000" w:rsidRDefault="00345EF7">
      <w:pPr>
        <w:widowControl w:val="0"/>
        <w:tabs>
          <w:tab w:val="left" w:pos="0"/>
          <w:tab w:val="left" w:pos="800"/>
        </w:tabs>
        <w:autoSpaceDE w:val="0"/>
        <w:autoSpaceDN w:val="0"/>
        <w:adjustRightInd w:val="0"/>
        <w:spacing w:after="0" w:line="240" w:lineRule="auto"/>
        <w:ind w:left="840" w:hanging="84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“Rechelesnesse, Imaginatif, and Liberum Arbitrium: Another Triad in </w:t>
      </w:r>
      <w:r>
        <w:rPr>
          <w:rFonts w:ascii="TimesNewRomanPSMT" w:hAnsi="TimesNewRomanPSMT" w:cs="TimesNewRomanPSMT"/>
          <w:i/>
          <w:iCs/>
          <w:sz w:val="24"/>
          <w:szCs w:val="24"/>
          <w:u w:color="0021E7"/>
        </w:rPr>
        <w:t>Piers Plowm</w:t>
      </w:r>
      <w:r>
        <w:rPr>
          <w:rFonts w:ascii="TimesNewRomanPSMT" w:hAnsi="TimesNewRomanPSMT" w:cs="TimesNewRomanPSMT"/>
          <w:i/>
          <w:iCs/>
          <w:sz w:val="24"/>
          <w:szCs w:val="24"/>
          <w:u w:color="0021E7"/>
        </w:rPr>
        <w:t>an</w:t>
      </w:r>
      <w:r>
        <w:rPr>
          <w:rFonts w:ascii="TimesNewRomanPSMT" w:hAnsi="TimesNewRomanPSMT" w:cs="TimesNewRomanPSMT"/>
          <w:sz w:val="24"/>
          <w:szCs w:val="24"/>
          <w:u w:color="0021E7"/>
        </w:rPr>
        <w:t>.” The Seventh Citadel Conference on Literature. The Citadel, Charleston, South Carolina, U.S.A., February 28, 1991.</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“’The vyker hadde fer home and faire toke his leve’: Langland’s Lewd Vicar Reconsidered.” Seventh Annual Conference of the Medieval Asso</w:t>
      </w:r>
      <w:r>
        <w:rPr>
          <w:rFonts w:ascii="TimesNewRomanPSMT" w:hAnsi="TimesNewRomanPSMT" w:cs="TimesNewRomanPSMT"/>
          <w:sz w:val="24"/>
          <w:szCs w:val="24"/>
          <w:u w:color="0021E7"/>
        </w:rPr>
        <w:t>ciation of the Midwest. Central Missouri State, Warrensburg, MO, U.S.A., Sept. 21, 1991.</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“Dowel, Dobet, and Dobest in Middle English Literature.” Eighth Biennial New College Conference on Medieval-Renaissance Studies. New College of USF, Sarasota, Florida</w:t>
      </w:r>
      <w:r>
        <w:rPr>
          <w:rFonts w:ascii="TimesNewRomanPSMT" w:hAnsi="TimesNewRomanPSMT" w:cs="TimesNewRomanPSMT"/>
          <w:sz w:val="24"/>
          <w:szCs w:val="24"/>
          <w:u w:color="0021E7"/>
        </w:rPr>
        <w:t>, U.S.A., March 12, 1992. A revised version of this paper was read at the Ninth Annual Conference of the Medieval Association of the Midwest. University of Illinois, Urbana-Champaign, U.S.A., September 23, 1993.</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Limits of Authority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w:t>
      </w:r>
      <w:r>
        <w:rPr>
          <w:rFonts w:ascii="TimesNewRomanPSMT" w:hAnsi="TimesNewRomanPSMT" w:cs="TimesNewRomanPSMT"/>
          <w:sz w:val="24"/>
          <w:szCs w:val="24"/>
          <w:u w:color="0021E7"/>
        </w:rPr>
        <w:t xml:space="preserve"> Eighth Annual Conference of the Medieval Association of the Midwest. Southern Illinois University at Carbondale, Carbondale, Illinois, U.S.A., September 25, 1992.</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“Margery Kempe and Lollardy.” Ninth Biennial New College Conference on Medieval-Renaissance</w:t>
      </w:r>
      <w:r>
        <w:rPr>
          <w:rFonts w:ascii="TimesNewRomanPSMT" w:hAnsi="TimesNewRomanPSMT" w:cs="TimesNewRomanPSMT"/>
          <w:sz w:val="24"/>
          <w:szCs w:val="24"/>
          <w:u w:color="0021E7"/>
        </w:rPr>
        <w:t xml:space="preserve"> Studies. New College of USF. Sarasota, Florida, U.S.A., March </w:t>
      </w:r>
      <w:r>
        <w:rPr>
          <w:rFonts w:ascii="TimesNewRomanPSMT" w:hAnsi="TimesNewRomanPSMT" w:cs="TimesNewRomanPSMT"/>
          <w:sz w:val="24"/>
          <w:szCs w:val="24"/>
          <w:u w:color="0021E7"/>
        </w:rPr>
        <w:lastRenderedPageBreak/>
        <w:t>12, 1994.</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“Male Friendship in the Middle English Romance.” Tenth Annual Conference of the Medieval Association of the Midwest. Emporia State University, Emporia, Kansas, U.S.A., September 23, </w:t>
      </w:r>
      <w:r>
        <w:rPr>
          <w:rFonts w:ascii="TimesNewRomanPSMT" w:hAnsi="TimesNewRomanPSMT" w:cs="TimesNewRomanPSMT"/>
          <w:sz w:val="24"/>
          <w:szCs w:val="24"/>
          <w:u w:color="0021E7"/>
        </w:rPr>
        <w:t>1994.</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“Ciceronian Concepts of Friendship in </w:t>
      </w:r>
      <w:r>
        <w:rPr>
          <w:rFonts w:ascii="TimesNewRomanPSMT" w:hAnsi="TimesNewRomanPSMT" w:cs="TimesNewRomanPSMT"/>
          <w:i/>
          <w:iCs/>
          <w:sz w:val="24"/>
          <w:szCs w:val="24"/>
          <w:u w:color="0021E7"/>
        </w:rPr>
        <w:t>Troilus and Criseyde</w:t>
      </w:r>
      <w:r>
        <w:rPr>
          <w:rFonts w:ascii="TimesNewRomanPSMT" w:hAnsi="TimesNewRomanPSMT" w:cs="TimesNewRomanPSMT"/>
          <w:sz w:val="24"/>
          <w:szCs w:val="24"/>
          <w:u w:color="0021E7"/>
        </w:rPr>
        <w:t>.” Eleventh Annual Conference of the Medieval Association of the Midwest. Northern Michigan University, Marquette, Michigan, U.S.A., September 29, 1995.</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“The Figure of Deiphebus in Chaucer’s</w:t>
      </w:r>
      <w:r>
        <w:rPr>
          <w:rFonts w:ascii="TimesNewRomanPSMT" w:hAnsi="TimesNewRomanPSMT" w:cs="TimesNewRomanPSMT"/>
          <w:sz w:val="24"/>
          <w:szCs w:val="24"/>
          <w:u w:color="0021E7"/>
        </w:rPr>
        <w:t xml:space="preserve"> </w:t>
      </w:r>
      <w:r>
        <w:rPr>
          <w:rFonts w:ascii="TimesNewRomanPSMT" w:hAnsi="TimesNewRomanPSMT" w:cs="TimesNewRomanPSMT"/>
          <w:i/>
          <w:iCs/>
          <w:sz w:val="24"/>
          <w:szCs w:val="24"/>
          <w:u w:color="0021E7"/>
        </w:rPr>
        <w:t>Troilus and Criseyde</w:t>
      </w:r>
      <w:r>
        <w:rPr>
          <w:rFonts w:ascii="TimesNewRomanPSMT" w:hAnsi="TimesNewRomanPSMT" w:cs="TimesNewRomanPSMT"/>
          <w:sz w:val="24"/>
          <w:szCs w:val="24"/>
          <w:u w:color="0021E7"/>
        </w:rPr>
        <w:t>.” 31st International Congress on Medieval Studies. Western Michigan University, Kalamazoo, Michigan, U.S.A., May 12, 1996.</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“Visions of a Trojan Past: History and Middle English Literature.” Poetry and History Conference. University o</w:t>
      </w:r>
      <w:r>
        <w:rPr>
          <w:rFonts w:ascii="TimesNewRomanPSMT" w:hAnsi="TimesNewRomanPSMT" w:cs="TimesNewRomanPSMT"/>
          <w:sz w:val="24"/>
          <w:szCs w:val="24"/>
          <w:u w:color="0021E7"/>
        </w:rPr>
        <w:t>f Stirling, Stirling, Scotland, June 27, 1996.</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“Reading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A Reader’s View of British Library Cotton Caligula A XI.” 32nd International Congress on Medieval Studies. Western Michigan University, Kalamazoo, Michigan, U.S.A., May 8, 1997.</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w:t>
      </w:r>
      <w:r>
        <w:rPr>
          <w:rFonts w:ascii="TimesNewRomanPSMT" w:hAnsi="TimesNewRomanPSMT" w:cs="TimesNewRomanPSMT"/>
          <w:sz w:val="24"/>
          <w:szCs w:val="24"/>
          <w:u w:color="0021E7"/>
        </w:rPr>
        <w:t xml:space="preserve">Reading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Some Patterns of Marginal Notation in Manuscripts of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4th International Medieval Congress. University of Leeds, Leeds, England, July 16, 1997.</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“Doctors of Death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5th International Medieval Congress. </w:t>
      </w:r>
      <w:r>
        <w:rPr>
          <w:rFonts w:ascii="TimesNewRomanPSMT" w:hAnsi="TimesNewRomanPSMT" w:cs="TimesNewRomanPSMT"/>
          <w:sz w:val="24"/>
          <w:szCs w:val="24"/>
          <w:u w:color="0021E7"/>
        </w:rPr>
        <w:t>University of Leeds, Leeds, England, July 14, 1998.</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“Puns, Paleography, and Punctuation: How Manuscripts Shape Meaning in Piers Plowman.” 34th International Congress on Medieval Studies. Western Michigan University, Kalamazoo, Michigan, U.S.A., May 7, 199</w:t>
      </w:r>
      <w:r>
        <w:rPr>
          <w:rFonts w:ascii="TimesNewRomanPSMT" w:hAnsi="TimesNewRomanPSMT" w:cs="TimesNewRomanPSMT"/>
          <w:sz w:val="24"/>
          <w:szCs w:val="24"/>
          <w:u w:color="0021E7"/>
        </w:rPr>
        <w:t>9.</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“’When soft was the sun’: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and the Weather.” 35th International Congress on Medieval Studies. Western Michigan University, Kalamazoo, Michigan, U.S.A., May 6, 2000.</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“’Go West, Young Man’: Late Medieval Perceptions of India.” 4th Internati</w:t>
      </w:r>
      <w:r>
        <w:rPr>
          <w:rFonts w:ascii="TimesNewRomanPSMT" w:hAnsi="TimesNewRomanPSMT" w:cs="TimesNewRomanPSMT"/>
          <w:sz w:val="24"/>
          <w:szCs w:val="24"/>
          <w:u w:color="0021E7"/>
        </w:rPr>
        <w:t>onal Congress on Fifteenth-Century Studies. Antwerp, Belgium, July 6, 2000.</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Practice of Medicine in Piers Plowman.” 17th Annual Conference of the Medieval Association of the Midwest. University of Wisconsin-Madison, Madison, Wisconsin, September 29, </w:t>
      </w:r>
      <w:r>
        <w:rPr>
          <w:rFonts w:ascii="TimesNewRomanPSMT" w:hAnsi="TimesNewRomanPSMT" w:cs="TimesNewRomanPSMT"/>
          <w:sz w:val="24"/>
          <w:szCs w:val="24"/>
          <w:u w:color="0021E7"/>
        </w:rPr>
        <w:t>2001.</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“’If lewed men knewe this Latyn’: Latin and the Lay Reader of Piers Plowman.” 9th International Medieval Congress. University of Leeds, Leeds, England, July 11, 2002.</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lastRenderedPageBreak/>
        <w:t>“The ‘Fierce Achilles’ in Chaucer and Gower.” 18th Annual Conference of the Medie</w:t>
      </w:r>
      <w:r>
        <w:rPr>
          <w:rFonts w:ascii="TimesNewRomanPSMT" w:hAnsi="TimesNewRomanPSMT" w:cs="TimesNewRomanPSMT"/>
          <w:sz w:val="24"/>
          <w:szCs w:val="24"/>
          <w:u w:color="0021E7"/>
        </w:rPr>
        <w:t>val Association of the Midwest. St. Norbert College, De Pere, Wisconsin, September 28, 2002.</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“The Bodies of Langland’s Deadly Sins.” 38th International Congress on Medieval Studies. Western Michigan University, Kalamazoo, Michigan, U.S.A., May 8, 2003.</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w:t>
      </w:r>
      <w:r>
        <w:rPr>
          <w:rFonts w:ascii="TimesNewRomanPSMT" w:hAnsi="TimesNewRomanPSMT" w:cs="TimesNewRomanPSMT"/>
          <w:sz w:val="24"/>
          <w:szCs w:val="24"/>
          <w:u w:color="0021E7"/>
        </w:rPr>
        <w:t>Latin and the Manuscript Medium in Piers Plowman.” 3rd International Conference on Piers Plowman. University of Birmingham, England, July 10, 2003.</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Trojan War in Gower’s </w:t>
      </w:r>
      <w:r>
        <w:rPr>
          <w:rFonts w:ascii="TimesNewRomanPSMT" w:hAnsi="TimesNewRomanPSMT" w:cs="TimesNewRomanPSMT"/>
          <w:i/>
          <w:iCs/>
          <w:sz w:val="24"/>
          <w:szCs w:val="24"/>
          <w:u w:color="0021E7"/>
        </w:rPr>
        <w:t>Confessio Amantis</w:t>
      </w:r>
      <w:r>
        <w:rPr>
          <w:rFonts w:ascii="TimesNewRomanPSMT" w:hAnsi="TimesNewRomanPSMT" w:cs="TimesNewRomanPSMT"/>
          <w:sz w:val="24"/>
          <w:szCs w:val="24"/>
          <w:u w:color="0021E7"/>
        </w:rPr>
        <w:t>.” 10th International Medieval Congress. University of Leeds, L</w:t>
      </w:r>
      <w:r>
        <w:rPr>
          <w:rFonts w:ascii="TimesNewRomanPSMT" w:hAnsi="TimesNewRomanPSMT" w:cs="TimesNewRomanPSMT"/>
          <w:sz w:val="24"/>
          <w:szCs w:val="24"/>
          <w:u w:color="0021E7"/>
        </w:rPr>
        <w:t>eeds, England, July 15, 2003.</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Sins of Youth and Age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12th International Medieval Congress. University of Leeds, Leeds, England, July 13, 2005.</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“Scribal Practice as Seen in One Manuscript of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82nd Annual Meeting of th</w:t>
      </w:r>
      <w:r>
        <w:rPr>
          <w:rFonts w:ascii="TimesNewRomanPSMT" w:hAnsi="TimesNewRomanPSMT" w:cs="TimesNewRomanPSMT"/>
          <w:sz w:val="24"/>
          <w:szCs w:val="24"/>
          <w:u w:color="0021E7"/>
        </w:rPr>
        <w:t>e Medieval Academy of America. University of Toronto, Toronto, Ontario, April 12, 2007.</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"Voices from the Edge: The Comic Profiles of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Manuscript Cotton Caligula A XI"  44th International Congress on Medieval Studies, University of Western Michigan, Kalamazoo, Michigan, U.S.A., May 2009.</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Sacraments of Penance and the Eucharist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16th International Medieval Congres</w:t>
      </w:r>
      <w:r>
        <w:rPr>
          <w:rFonts w:ascii="TimesNewRomanPSMT" w:hAnsi="TimesNewRomanPSMT" w:cs="TimesNewRomanPSMT"/>
          <w:sz w:val="24"/>
          <w:szCs w:val="24"/>
          <w:u w:color="0021E7"/>
        </w:rPr>
        <w:t xml:space="preserve">s, University of Leeds, Leeds, England, July 2009. </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"The Dry Tree Legend in Medieval Literature."  36th Annual Meeting of the Southeastern Medieval Association (SEMA), Virginia Tech/Roanoke College, Roanoke, Virginia, U.S.A., November 2010.</w:t>
      </w: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0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"Man's Best F</w:t>
      </w:r>
      <w:r>
        <w:rPr>
          <w:rFonts w:ascii="TimesNewRomanPSMT" w:hAnsi="TimesNewRomanPSMT" w:cs="TimesNewRomanPSMT"/>
          <w:sz w:val="24"/>
          <w:szCs w:val="24"/>
          <w:u w:color="0021E7"/>
        </w:rPr>
        <w:t xml:space="preserve">riend: Hunger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8th Biennial International Conference of the Australia and New Zealand Association for Medieval and Early Modern Studies (ANZAMEMS), University of Otago, Dunedin, New Zealand, February 2011.</w:t>
      </w:r>
    </w:p>
    <w:p w:rsidR="00000000" w:rsidRDefault="00345EF7">
      <w:pPr>
        <w:widowControl w:val="0"/>
        <w:tabs>
          <w:tab w:val="left" w:pos="0"/>
          <w:tab w:val="left" w:pos="82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jc w:val="both"/>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"Eyesight as Motif in </w:t>
      </w:r>
      <w:r>
        <w:rPr>
          <w:rFonts w:ascii="TimesNewRomanPSMT" w:hAnsi="TimesNewRomanPSMT" w:cs="TimesNewRomanPSMT"/>
          <w:i/>
          <w:iCs/>
          <w:sz w:val="24"/>
          <w:szCs w:val="24"/>
          <w:u w:color="0021E7"/>
        </w:rPr>
        <w:t>Piers Plo</w:t>
      </w:r>
      <w:r>
        <w:rPr>
          <w:rFonts w:ascii="TimesNewRomanPSMT" w:hAnsi="TimesNewRomanPSMT" w:cs="TimesNewRomanPSMT"/>
          <w:i/>
          <w:iCs/>
          <w:sz w:val="24"/>
          <w:szCs w:val="24"/>
          <w:u w:color="0021E7"/>
        </w:rPr>
        <w:t>wman.</w:t>
      </w:r>
      <w:r>
        <w:rPr>
          <w:rFonts w:ascii="TimesNewRomanPSMT" w:hAnsi="TimesNewRomanPSMT" w:cs="TimesNewRomanPSMT"/>
          <w:sz w:val="24"/>
          <w:szCs w:val="24"/>
          <w:u w:color="0021E7"/>
        </w:rPr>
        <w:t>"  27th Annual Conference of the Medieval Association of the Midwest, St. Norbert College, De Pere, Wisconsin, October 2011.</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"Diseases of the Heart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19th International Medieval Congress, University of Leeds, July 2012.</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"Hunger the </w:t>
      </w:r>
      <w:r>
        <w:rPr>
          <w:rFonts w:ascii="TimesNewRomanPSMT" w:hAnsi="TimesNewRomanPSMT" w:cs="TimesNewRomanPSMT"/>
          <w:sz w:val="24"/>
          <w:szCs w:val="24"/>
          <w:u w:color="0021E7"/>
        </w:rPr>
        <w:t xml:space="preserve">Hound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28th Annual Conference of the Medieval Association of the Midwest, Xavier University, Cincinnati, September 2012. (This paper was a much reworked version of the 2011 ANZAMEMS paper.)</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Miracles of Jesus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48th </w:t>
      </w:r>
      <w:r>
        <w:rPr>
          <w:rFonts w:ascii="TimesNewRomanPSMT" w:hAnsi="TimesNewRomanPSMT" w:cs="TimesNewRomanPSMT"/>
          <w:sz w:val="24"/>
          <w:szCs w:val="24"/>
          <w:u w:color="0021E7"/>
        </w:rPr>
        <w:t xml:space="preserve">International Congress on Medieval Studies, </w:t>
      </w:r>
      <w:r>
        <w:rPr>
          <w:rFonts w:ascii="TimesNewRomanPSMT" w:hAnsi="TimesNewRomanPSMT" w:cs="TimesNewRomanPSMT"/>
          <w:sz w:val="24"/>
          <w:szCs w:val="24"/>
          <w:u w:color="0021E7"/>
        </w:rPr>
        <w:lastRenderedPageBreak/>
        <w:t>University of Western Michigan, Kalamazoo, Michigan, U.S.A., May 2013.</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"Witchcraft and Sorcery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1st Annual Symposium on Medieval and Renaissance Studies, St. Louis University, St. Louis, Missou</w:t>
      </w:r>
      <w:r>
        <w:rPr>
          <w:rFonts w:ascii="TimesNewRomanPSMT" w:hAnsi="TimesNewRomanPSMT" w:cs="TimesNewRomanPSMT"/>
          <w:sz w:val="24"/>
          <w:szCs w:val="24"/>
          <w:u w:color="0021E7"/>
        </w:rPr>
        <w:t>ri, U.S.A., June 2013.</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“The Interior Body and its Imagery: The Heart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49th International Congress on Medieval Studies, University of Western Michigan, Kalamazoo, Michigan, U.S.A., May 2014.</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w:t>
      </w:r>
      <w:r>
        <w:rPr>
          <w:rFonts w:ascii="TimesNewRomanPSMT" w:hAnsi="TimesNewRomanPSMT" w:cs="TimesNewRomanPSMT"/>
          <w:sz w:val="24"/>
          <w:szCs w:val="24"/>
          <w:u w:color="0021E7"/>
        </w:rPr>
        <w:t>Medieval Mestizaje: Considerations of Mixed Ethnic Identity in the Literature of Medieval England.” 3rd Annual Symposium of Medieval and Renaissance Studies, St. Louis University, St. Louis, Missouri, U.S.A., June 2015.</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r>
        <w:rPr>
          <w:rFonts w:ascii="TimesNewRomanPSMT" w:hAnsi="TimesNewRomanPSMT" w:cs="TimesNewRomanPSMT"/>
          <w:sz w:val="24"/>
          <w:szCs w:val="24"/>
          <w:u w:color="0021E7"/>
        </w:rPr>
        <w:t>BOOK MANUSCRIPT SUBMITTED:</w:t>
      </w:r>
    </w:p>
    <w:p w:rsidR="00000000" w:rsidRDefault="00345EF7">
      <w:pPr>
        <w:widowControl w:val="0"/>
        <w:tabs>
          <w:tab w:val="left" w:pos="0"/>
          <w:tab w:val="left" w:pos="820"/>
        </w:tabs>
        <w:autoSpaceDE w:val="0"/>
        <w:autoSpaceDN w:val="0"/>
        <w:adjustRightInd w:val="0"/>
        <w:spacing w:after="0" w:line="240" w:lineRule="auto"/>
        <w:ind w:left="840" w:hanging="700"/>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‘Pierc</w:t>
      </w:r>
      <w:r>
        <w:rPr>
          <w:rFonts w:ascii="TimesNewRomanPSMT" w:hAnsi="TimesNewRomanPSMT" w:cs="TimesNewRomanPSMT"/>
          <w:sz w:val="24"/>
          <w:szCs w:val="24"/>
          <w:u w:color="0021E7"/>
        </w:rPr>
        <w:t>ing the</w:t>
      </w:r>
      <w:r>
        <w:rPr>
          <w:rFonts w:ascii="TimesNewRomanPSMT" w:hAnsi="TimesNewRomanPSMT" w:cs="TimesNewRomanPSMT"/>
          <w:i/>
          <w:iCs/>
          <w:sz w:val="24"/>
          <w:szCs w:val="24"/>
          <w:u w:color="0021E7"/>
        </w:rPr>
        <w:t xml:space="preserve"> </w:t>
      </w:r>
      <w:r>
        <w:rPr>
          <w:rFonts w:ascii="TimesNewRomanPSMT" w:hAnsi="TimesNewRomanPSMT" w:cs="TimesNewRomanPSMT"/>
          <w:sz w:val="24"/>
          <w:szCs w:val="24"/>
          <w:u w:color="0021E7"/>
        </w:rPr>
        <w:t xml:space="preserve">Plowman.’ A reader-response book length study of how early readers interpreted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The text concentrates on one particular manuscript: British Library Cotton Caligula A XI, although it places this often idiosyncratic manuscript within th</w:t>
      </w:r>
      <w:r>
        <w:rPr>
          <w:rFonts w:ascii="TimesNewRomanPSMT" w:hAnsi="TimesNewRomanPSMT" w:cs="TimesNewRomanPSMT"/>
          <w:sz w:val="24"/>
          <w:szCs w:val="24"/>
          <w:u w:color="0021E7"/>
        </w:rPr>
        <w:t>e overall tradition of Langland studies. (Under consideration by University of Notre Dame Press.  They have indicated that they would require major revisions.)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ARTICLES SUBMITTED TO PEER-REVIEWED JOURNALS: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“Medieval Metissage: Considerations of Mixed Et</w:t>
      </w:r>
      <w:r>
        <w:rPr>
          <w:rFonts w:ascii="TimesNewRomanPSMT" w:hAnsi="TimesNewRomanPSMT" w:cs="TimesNewRomanPSMT"/>
          <w:sz w:val="24"/>
          <w:szCs w:val="24"/>
          <w:u w:color="0021E7"/>
        </w:rPr>
        <w:t xml:space="preserve">hnic Identity in the Literature of Medieval England” submitted to </w:t>
      </w:r>
      <w:r>
        <w:rPr>
          <w:rFonts w:ascii="TimesNewRomanPSMT" w:hAnsi="TimesNewRomanPSMT" w:cs="TimesNewRomanPSMT"/>
          <w:i/>
          <w:iCs/>
          <w:sz w:val="24"/>
          <w:szCs w:val="24"/>
          <w:u w:color="0021E7"/>
        </w:rPr>
        <w:t>Florilegium</w:t>
      </w:r>
      <w:r>
        <w:rPr>
          <w:rFonts w:ascii="TimesNewRomanPSMT" w:hAnsi="TimesNewRomanPSMT" w:cs="TimesNewRomanPSMT"/>
          <w:sz w:val="24"/>
          <w:szCs w:val="24"/>
          <w:u w:color="0021E7"/>
        </w:rPr>
        <w:t xml:space="preserve"> in January 2015. This is the ‘full-length’ version of half of the 2015 St. Louis conference paper — the SEMA proposal is the other half. 44 pages (24 pages text, 20 notes &amp; bibli</w:t>
      </w:r>
      <w:r>
        <w:rPr>
          <w:rFonts w:ascii="TimesNewRomanPSMT" w:hAnsi="TimesNewRomanPSMT" w:cs="TimesNewRomanPSMT"/>
          <w:sz w:val="24"/>
          <w:szCs w:val="24"/>
          <w:u w:color="0021E7"/>
        </w:rPr>
        <w:t>ography).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“Hunger and The Clerical Canine: The Dog as Metaphor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xml:space="preserve">” resubmitted in February 2015 to </w:t>
      </w:r>
      <w:r>
        <w:rPr>
          <w:rFonts w:ascii="TimesNewRomanPSMT" w:hAnsi="TimesNewRomanPSMT" w:cs="TimesNewRomanPSMT"/>
          <w:i/>
          <w:iCs/>
          <w:sz w:val="24"/>
          <w:szCs w:val="24"/>
          <w:u w:color="0021E7"/>
        </w:rPr>
        <w:t xml:space="preserve">Enarratio </w:t>
      </w:r>
      <w:r>
        <w:rPr>
          <w:rFonts w:ascii="TimesNewRomanPSMT" w:hAnsi="TimesNewRomanPSMT" w:cs="TimesNewRomanPSMT"/>
          <w:sz w:val="24"/>
          <w:szCs w:val="24"/>
          <w:u w:color="0021E7"/>
        </w:rPr>
        <w:t>after revision. 39 pages (19 pages text, 20 notes &amp; bibliography).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CONFERENCE PROPOSAL SUBMITTED:</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“Mixed Ethnic Identity and the </w:t>
      </w:r>
      <w:r>
        <w:rPr>
          <w:rFonts w:ascii="TimesNewRomanPSMT" w:hAnsi="TimesNewRomanPSMT" w:cs="TimesNewRomanPSMT"/>
          <w:sz w:val="24"/>
          <w:szCs w:val="24"/>
          <w:u w:color="0021E7"/>
        </w:rPr>
        <w:t>Supernatural in Some Medieval English Romances” submitted to the SouthEastern Medieval Association (SEMA) for their 41st Annual Meeting, to be held in Little Rock, Arkansas in October of 2015 and sponsored by the University of Central Arkansas.</w:t>
      </w:r>
    </w:p>
    <w:p w:rsidR="00000000" w:rsidRDefault="00345E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840" w:hanging="840"/>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EDITORIAL WORK:</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Book Reviews Editor for </w:t>
      </w:r>
      <w:r>
        <w:rPr>
          <w:rFonts w:ascii="TimesNewRomanPSMT" w:hAnsi="TimesNewRomanPSMT" w:cs="TimesNewRomanPSMT"/>
          <w:i/>
          <w:iCs/>
          <w:sz w:val="24"/>
          <w:szCs w:val="24"/>
          <w:u w:color="0021E7"/>
        </w:rPr>
        <w:t>The Canadian Journal of Native Studies</w:t>
      </w:r>
      <w:r>
        <w:rPr>
          <w:rFonts w:ascii="TimesNewRomanPSMT" w:hAnsi="TimesNewRomanPSMT" w:cs="TimesNewRomanPSMT"/>
          <w:sz w:val="24"/>
          <w:szCs w:val="24"/>
          <w:u w:color="0021E7"/>
        </w:rPr>
        <w:t>. 1993-2015</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lastRenderedPageBreak/>
        <w:t xml:space="preserve">Editorial Board, </w:t>
      </w:r>
      <w:r>
        <w:rPr>
          <w:rFonts w:ascii="TimesNewRomanPSMT" w:hAnsi="TimesNewRomanPSMT" w:cs="TimesNewRomanPSMT"/>
          <w:i/>
          <w:iCs/>
          <w:sz w:val="24"/>
          <w:szCs w:val="24"/>
          <w:u w:color="0021E7"/>
        </w:rPr>
        <w:t>Fifteenth-Century Studies</w:t>
      </w:r>
      <w:r>
        <w:rPr>
          <w:rFonts w:ascii="TimesNewRomanPSMT" w:hAnsi="TimesNewRomanPSMT" w:cs="TimesNewRomanPSMT"/>
          <w:sz w:val="24"/>
          <w:szCs w:val="24"/>
          <w:u w:color="0021E7"/>
        </w:rPr>
        <w:t xml:space="preserve"> 2010 - 2013 (journal ended 2013)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Book Review Editor for </w:t>
      </w:r>
      <w:r>
        <w:rPr>
          <w:rFonts w:ascii="TimesNewRomanPSMT" w:hAnsi="TimesNewRomanPSMT" w:cs="TimesNewRomanPSMT"/>
          <w:i/>
          <w:iCs/>
          <w:sz w:val="24"/>
          <w:szCs w:val="24"/>
          <w:u w:color="0021E7"/>
        </w:rPr>
        <w:t>Fifteenth-Century Studies</w:t>
      </w:r>
      <w:r>
        <w:rPr>
          <w:rFonts w:ascii="TimesNewRomanPSMT" w:hAnsi="TimesNewRomanPSMT" w:cs="TimesNewRomanPSMT"/>
          <w:sz w:val="24"/>
          <w:szCs w:val="24"/>
          <w:u w:color="0021E7"/>
        </w:rPr>
        <w:t xml:space="preserve"> 2011 - 2013 (journal ended 2013)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Revi</w:t>
      </w:r>
      <w:r>
        <w:rPr>
          <w:rFonts w:ascii="TimesNewRomanPSMT" w:hAnsi="TimesNewRomanPSMT" w:cs="TimesNewRomanPSMT"/>
          <w:sz w:val="24"/>
          <w:szCs w:val="24"/>
          <w:u w:color="0021E7"/>
        </w:rPr>
        <w:t xml:space="preserve">ews Editor for </w:t>
      </w:r>
      <w:r>
        <w:rPr>
          <w:rFonts w:ascii="TimesNewRomanPSMT" w:hAnsi="TimesNewRomanPSMT" w:cs="TimesNewRomanPSMT"/>
          <w:i/>
          <w:iCs/>
          <w:sz w:val="24"/>
          <w:szCs w:val="24"/>
          <w:u w:color="0021E7"/>
        </w:rPr>
        <w:t>The Publications of the Medieval Association of the Midwest</w:t>
      </w:r>
      <w:r>
        <w:rPr>
          <w:rFonts w:ascii="TimesNewRomanPSMT" w:hAnsi="TimesNewRomanPSMT" w:cs="TimesNewRomanPSMT"/>
          <w:sz w:val="24"/>
          <w:szCs w:val="24"/>
          <w:u w:color="0021E7"/>
        </w:rPr>
        <w:t xml:space="preserve"> (2003)</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i/>
          <w:iCs/>
          <w:sz w:val="24"/>
          <w:szCs w:val="24"/>
          <w:u w:val="single" w:color="0021E7"/>
        </w:rPr>
      </w:pPr>
      <w:r>
        <w:rPr>
          <w:rFonts w:ascii="TimesNewRomanPSMT" w:hAnsi="TimesNewRomanPSMT" w:cs="TimesNewRomanPSMT"/>
          <w:sz w:val="24"/>
          <w:szCs w:val="24"/>
          <w:u w:color="0021E7"/>
        </w:rPr>
        <w:t xml:space="preserve">Reviewer for </w:t>
      </w:r>
      <w:r>
        <w:rPr>
          <w:rFonts w:ascii="TimesNewRomanPSMT" w:hAnsi="TimesNewRomanPSMT" w:cs="TimesNewRomanPSMT"/>
          <w:i/>
          <w:iCs/>
          <w:sz w:val="24"/>
          <w:szCs w:val="24"/>
          <w:u w:color="0021E7"/>
        </w:rPr>
        <w:t>The Canadian Journal of Native Studies</w:t>
      </w:r>
    </w:p>
    <w:p w:rsidR="00000000" w:rsidRDefault="00345EF7">
      <w:pPr>
        <w:widowControl w:val="0"/>
        <w:autoSpaceDE w:val="0"/>
        <w:autoSpaceDN w:val="0"/>
        <w:adjustRightInd w:val="0"/>
        <w:spacing w:after="0" w:line="240" w:lineRule="auto"/>
        <w:rPr>
          <w:rFonts w:ascii="TimesNewRomanPSMT" w:hAnsi="TimesNewRomanPSMT" w:cs="TimesNewRomanPSMT"/>
          <w:i/>
          <w:iCs/>
          <w:sz w:val="24"/>
          <w:szCs w:val="24"/>
          <w:u w:val="single"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 xml:space="preserve">Reviewer for </w:t>
      </w:r>
      <w:r>
        <w:rPr>
          <w:rFonts w:ascii="TimesNewRomanPSMT" w:hAnsi="TimesNewRomanPSMT" w:cs="TimesNewRomanPSMT"/>
          <w:i/>
          <w:iCs/>
          <w:sz w:val="24"/>
          <w:szCs w:val="24"/>
          <w:u w:color="0021E7"/>
        </w:rPr>
        <w:t>Enarratio</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FICTION:</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Altered Egos (a novel)</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WORK IN PROGRESS:</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w:t>
      </w:r>
      <w:r>
        <w:rPr>
          <w:rFonts w:ascii="TimesNewRomanPSMT" w:hAnsi="TimesNewRomanPSMT" w:cs="TimesNewRomanPSMT"/>
          <w:sz w:val="24"/>
          <w:szCs w:val="24"/>
          <w:u w:color="0021E7"/>
        </w:rPr>
        <w:t>De rebus anno 1648 et 1649 contra Zaporovios Cosacos gestis.” A Translation and edition of 102-page Latin text. With Dr. Andrew Pernal, Department of History.</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"Diets of the Polish-Lithuanian Commonwealth: Proceedings, 1648-1668," planned in 15 volumes. Ma</w:t>
      </w:r>
      <w:r>
        <w:rPr>
          <w:rFonts w:ascii="TimesNewRomanPSMT" w:hAnsi="TimesNewRomanPSMT" w:cs="TimesNewRomanPSMT"/>
          <w:sz w:val="24"/>
          <w:szCs w:val="24"/>
          <w:u w:color="0021E7"/>
        </w:rPr>
        <w:t>jor project led by Dr. Andrew Pernal, Emeritus Professor, Department of History, Brandon University. My function is to be an English and Latin consultant.</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“The Poison Motif in Piers Plowman” (new conference proposal/article)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r>
        <w:rPr>
          <w:rFonts w:ascii="TimesNewRomanPSMT" w:hAnsi="TimesNewRomanPSMT" w:cs="TimesNewRomanPSMT"/>
          <w:sz w:val="24"/>
          <w:szCs w:val="24"/>
          <w:u w:color="0021E7"/>
        </w:rPr>
        <w:t>“The Interior Body and its Ima</w:t>
      </w:r>
      <w:r>
        <w:rPr>
          <w:rFonts w:ascii="TimesNewRomanPSMT" w:hAnsi="TimesNewRomanPSMT" w:cs="TimesNewRomanPSMT"/>
          <w:sz w:val="24"/>
          <w:szCs w:val="24"/>
          <w:u w:color="0021E7"/>
        </w:rPr>
        <w:t xml:space="preserve">gery: The Heart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(developing previous conference paper into article)</w:t>
      </w:r>
    </w:p>
    <w:p w:rsidR="00000000" w:rsidRDefault="00345EF7">
      <w:pPr>
        <w:widowControl w:val="0"/>
        <w:autoSpaceDE w:val="0"/>
        <w:autoSpaceDN w:val="0"/>
        <w:adjustRightInd w:val="0"/>
        <w:spacing w:after="0" w:line="240" w:lineRule="auto"/>
        <w:rPr>
          <w:rFonts w:ascii="TimesNewRomanPSMT" w:hAnsi="TimesNewRomanPSMT" w:cs="TimesNewRomanPSMT"/>
          <w:sz w:val="24"/>
          <w:szCs w:val="24"/>
          <w:u w:color="0021E7"/>
        </w:rPr>
      </w:pPr>
    </w:p>
    <w:p w:rsidR="00000000" w:rsidRDefault="00345EF7">
      <w:pPr>
        <w:widowControl w:val="0"/>
        <w:autoSpaceDE w:val="0"/>
        <w:autoSpaceDN w:val="0"/>
        <w:adjustRightInd w:val="0"/>
        <w:spacing w:after="0" w:line="240" w:lineRule="auto"/>
      </w:pPr>
      <w:r>
        <w:rPr>
          <w:rFonts w:ascii="TimesNewRomanPSMT" w:hAnsi="TimesNewRomanPSMT" w:cs="TimesNewRomanPSMT"/>
          <w:sz w:val="24"/>
          <w:szCs w:val="24"/>
          <w:u w:color="0021E7"/>
        </w:rPr>
        <w:t xml:space="preserve">“Witchcraft and Sorcery in </w:t>
      </w:r>
      <w:r>
        <w:rPr>
          <w:rFonts w:ascii="TimesNewRomanPSMT" w:hAnsi="TimesNewRomanPSMT" w:cs="TimesNewRomanPSMT"/>
          <w:i/>
          <w:iCs/>
          <w:sz w:val="24"/>
          <w:szCs w:val="24"/>
          <w:u w:color="0021E7"/>
        </w:rPr>
        <w:t>Piers Plowman</w:t>
      </w:r>
      <w:r>
        <w:rPr>
          <w:rFonts w:ascii="TimesNewRomanPSMT" w:hAnsi="TimesNewRomanPSMT" w:cs="TimesNewRomanPSMT"/>
          <w:sz w:val="24"/>
          <w:szCs w:val="24"/>
          <w:u w:color="0021E7"/>
        </w:rPr>
        <w:t>” (developing previous conference paper into article)</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8F"/>
    <w:rsid w:val="00345EF7"/>
    <w:rsid w:val="00BC7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3355</Words>
  <Characters>19129</Characters>
  <Application>Microsoft Office Word</Application>
  <DocSecurity>0</DocSecurity>
  <Lines>159</Lines>
  <Paragraphs>44</Paragraphs>
  <ScaleCrop>false</ScaleCrop>
  <Company>Brandon University</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2015-05-01T19:04:00Z</dcterms:created>
  <dcterms:modified xsi:type="dcterms:W3CDTF">2015-05-01T19:04:00Z</dcterms:modified>
</cp:coreProperties>
</file>