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415780" w:rsidRDefault="00917866" w:rsidP="00415780">
      <w:pPr>
        <w:spacing w:after="0" w:line="240" w:lineRule="auto"/>
        <w:rPr>
          <w:rFonts w:ascii="Arial" w:hAnsi="Arial" w:cs="Arial"/>
          <w:sz w:val="20"/>
          <w:szCs w:val="20"/>
        </w:rPr>
      </w:pPr>
      <w:r w:rsidRPr="00415780">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415780" w:rsidRPr="00415780" w:rsidRDefault="001662D5" w:rsidP="00415780">
      <w:pPr>
        <w:pStyle w:val="NormalWeb"/>
        <w:shd w:val="clear" w:color="auto" w:fill="FFFFFF"/>
        <w:spacing w:before="0" w:beforeAutospacing="0" w:after="0" w:afterAutospacing="0"/>
        <w:rPr>
          <w:rFonts w:ascii="Arial" w:hAnsi="Arial" w:cs="Arial"/>
          <w:sz w:val="20"/>
          <w:szCs w:val="20"/>
        </w:rPr>
      </w:pPr>
      <w:r>
        <w:rPr>
          <w:rStyle w:val="Strong"/>
          <w:rFonts w:ascii="Arial" w:hAnsi="Arial" w:cs="Arial"/>
          <w:sz w:val="20"/>
          <w:szCs w:val="20"/>
        </w:rPr>
        <w:br/>
      </w:r>
      <w:bookmarkStart w:id="0" w:name="_GoBack"/>
      <w:bookmarkEnd w:id="0"/>
      <w:r w:rsidR="00415780" w:rsidRPr="00415780">
        <w:rPr>
          <w:rStyle w:val="Strong"/>
          <w:rFonts w:ascii="Arial" w:hAnsi="Arial" w:cs="Arial"/>
          <w:sz w:val="20"/>
          <w:szCs w:val="20"/>
        </w:rPr>
        <w:t>Ministry of Forests, Lands, Natural Resource Operations and Rural Development</w:t>
      </w:r>
      <w:r w:rsidR="00415780" w:rsidRPr="00415780">
        <w:rPr>
          <w:rStyle w:val="Strong"/>
          <w:rFonts w:ascii="Arial" w:hAnsi="Arial" w:cs="Arial"/>
          <w:sz w:val="20"/>
          <w:szCs w:val="20"/>
        </w:rPr>
        <w:br/>
        <w:t>Port McNeil</w:t>
      </w:r>
      <w:r w:rsidR="00415780" w:rsidRPr="00415780">
        <w:rPr>
          <w:rStyle w:val="Strong"/>
          <w:rFonts w:ascii="Arial" w:hAnsi="Arial" w:cs="Arial"/>
          <w:sz w:val="20"/>
          <w:szCs w:val="20"/>
        </w:rPr>
        <w:br/>
      </w:r>
      <w:r w:rsidR="00415780" w:rsidRPr="00415780">
        <w:rPr>
          <w:rStyle w:val="Strong"/>
          <w:rFonts w:ascii="Arial" w:hAnsi="Arial" w:cs="Arial"/>
          <w:sz w:val="20"/>
          <w:szCs w:val="20"/>
        </w:rPr>
        <w:br/>
      </w:r>
      <w:r w:rsidR="00415780" w:rsidRPr="00415780">
        <w:rPr>
          <w:rStyle w:val="Strong"/>
          <w:rFonts w:ascii="Arial" w:hAnsi="Arial" w:cs="Arial"/>
          <w:sz w:val="20"/>
          <w:szCs w:val="20"/>
        </w:rPr>
        <w:t>GIS Mapping Technician</w:t>
      </w:r>
      <w:r w:rsidR="00415780" w:rsidRPr="00415780">
        <w:rPr>
          <w:rFonts w:ascii="Arial" w:hAnsi="Arial" w:cs="Arial"/>
          <w:b/>
          <w:bCs/>
          <w:sz w:val="20"/>
          <w:szCs w:val="20"/>
        </w:rPr>
        <w:br/>
      </w:r>
      <w:r w:rsidR="00415780" w:rsidRPr="00415780">
        <w:rPr>
          <w:rFonts w:ascii="Arial" w:hAnsi="Arial" w:cs="Arial"/>
          <w:b/>
          <w:sz w:val="20"/>
          <w:szCs w:val="20"/>
        </w:rPr>
        <w:t>$53,856.66 - $61,096.97 annually</w:t>
      </w:r>
      <w:r w:rsidR="00415780" w:rsidRPr="00415780">
        <w:rPr>
          <w:rFonts w:ascii="Arial" w:hAnsi="Arial" w:cs="Arial"/>
          <w:sz w:val="20"/>
          <w:szCs w:val="20"/>
        </w:rPr>
        <w:br/>
      </w:r>
    </w:p>
    <w:p w:rsidR="00415780" w:rsidRPr="00415780" w:rsidRDefault="00415780" w:rsidP="00415780">
      <w:pPr>
        <w:pStyle w:val="NormalWeb"/>
        <w:shd w:val="clear" w:color="auto" w:fill="FFFFFF"/>
        <w:spacing w:before="0" w:beforeAutospacing="0" w:after="0" w:afterAutospacing="0"/>
        <w:rPr>
          <w:rFonts w:ascii="Arial" w:hAnsi="Arial" w:cs="Arial"/>
          <w:color w:val="4D4D4D"/>
          <w:sz w:val="20"/>
          <w:szCs w:val="20"/>
        </w:rPr>
      </w:pPr>
      <w:r w:rsidRPr="00415780">
        <w:rPr>
          <w:rFonts w:ascii="Arial" w:hAnsi="Arial" w:cs="Arial"/>
          <w:sz w:val="20"/>
          <w:szCs w:val="20"/>
        </w:rPr>
        <w:t>BC Timber Sales (BCTS) manages about 20 per cent of the province’s allowable annual cut for Crown timber, generating economic prosperity for British Columbians through the safe, sustainable development and auction of Crown timber.  BCTS operates in 33 communities and directly supports over 8,000 jobs across B.C.</w:t>
      </w:r>
      <w:r w:rsidRPr="00415780">
        <w:rPr>
          <w:rFonts w:ascii="Arial" w:hAnsi="Arial" w:cs="Arial"/>
          <w:sz w:val="20"/>
          <w:szCs w:val="20"/>
        </w:rPr>
        <w:t xml:space="preserve"> </w:t>
      </w:r>
      <w:r w:rsidRPr="00415780">
        <w:rPr>
          <w:rFonts w:ascii="Arial" w:hAnsi="Arial" w:cs="Arial"/>
          <w:sz w:val="20"/>
          <w:szCs w:val="20"/>
        </w:rPr>
        <w:t>Data from our operations are used to help determine the market value of the timber harvested from public land and ensures British Columbians receive fair value from their timber resources. </w:t>
      </w:r>
      <w:r w:rsidRPr="00415780">
        <w:rPr>
          <w:rFonts w:ascii="Arial" w:hAnsi="Arial" w:cs="Arial"/>
          <w:sz w:val="20"/>
          <w:szCs w:val="20"/>
        </w:rPr>
        <w:br/>
      </w:r>
      <w:r w:rsidRPr="00415780">
        <w:rPr>
          <w:rFonts w:ascii="Arial" w:hAnsi="Arial" w:cs="Arial"/>
          <w:sz w:val="20"/>
          <w:szCs w:val="20"/>
        </w:rPr>
        <w:br/>
        <w:t>BCTS also supports government’s commitment to true, lasting reconciliation with First Nations in BC as we move toward fully adopting and implementing the United Nations Declaration on the Rights of Indigenous Peoples and the Calls to Action of the Truth and Reconciliation Commission.</w:t>
      </w:r>
      <w:r w:rsidRPr="00415780">
        <w:rPr>
          <w:rFonts w:ascii="Arial" w:hAnsi="Arial" w:cs="Arial"/>
          <w:sz w:val="20"/>
          <w:szCs w:val="20"/>
        </w:rPr>
        <w:br/>
      </w:r>
      <w:r w:rsidRPr="00415780">
        <w:rPr>
          <w:rFonts w:ascii="Arial" w:hAnsi="Arial" w:cs="Arial"/>
          <w:sz w:val="20"/>
          <w:szCs w:val="20"/>
        </w:rPr>
        <w:br/>
        <w:t xml:space="preserve">To find out more about our program check out </w:t>
      </w:r>
      <w:hyperlink r:id="rId6" w:history="1">
        <w:r w:rsidRPr="00415780">
          <w:rPr>
            <w:rStyle w:val="Hyperlink"/>
            <w:rFonts w:ascii="Arial" w:hAnsi="Arial" w:cs="Arial"/>
            <w:color w:val="0066CC"/>
            <w:sz w:val="20"/>
            <w:szCs w:val="20"/>
          </w:rPr>
          <w:t>the BCT</w:t>
        </w:r>
        <w:r w:rsidRPr="00415780">
          <w:rPr>
            <w:rStyle w:val="Hyperlink"/>
            <w:rFonts w:ascii="Arial" w:hAnsi="Arial" w:cs="Arial"/>
            <w:color w:val="0066CC"/>
            <w:sz w:val="20"/>
            <w:szCs w:val="20"/>
          </w:rPr>
          <w:t>S</w:t>
        </w:r>
        <w:r w:rsidRPr="00415780">
          <w:rPr>
            <w:rStyle w:val="Hyperlink"/>
            <w:rFonts w:ascii="Arial" w:hAnsi="Arial" w:cs="Arial"/>
            <w:color w:val="0066CC"/>
            <w:sz w:val="20"/>
            <w:szCs w:val="20"/>
          </w:rPr>
          <w:t xml:space="preserve"> website</w:t>
        </w:r>
      </w:hyperlink>
    </w:p>
    <w:p w:rsidR="00415780" w:rsidRPr="00415780" w:rsidRDefault="00415780" w:rsidP="00415780">
      <w:pPr>
        <w:pStyle w:val="NormalWeb"/>
        <w:shd w:val="clear" w:color="auto" w:fill="FFFFFF"/>
        <w:spacing w:before="0" w:beforeAutospacing="0" w:after="0" w:afterAutospacing="0"/>
        <w:rPr>
          <w:rFonts w:ascii="Arial" w:hAnsi="Arial" w:cs="Arial"/>
          <w:sz w:val="20"/>
          <w:szCs w:val="20"/>
        </w:rPr>
      </w:pPr>
      <w:r>
        <w:rPr>
          <w:rFonts w:ascii="Arial" w:hAnsi="Arial" w:cs="Arial"/>
          <w:color w:val="000000"/>
          <w:sz w:val="20"/>
          <w:szCs w:val="20"/>
        </w:rPr>
        <w:br/>
      </w:r>
      <w:r w:rsidRPr="00415780">
        <w:rPr>
          <w:rFonts w:ascii="Arial" w:hAnsi="Arial" w:cs="Arial"/>
          <w:sz w:val="20"/>
          <w:szCs w:val="20"/>
        </w:rPr>
        <w:t xml:space="preserve">The GIS Mapping Technician creates digital, graphic and descriptive products to support resource planning </w:t>
      </w:r>
      <w:proofErr w:type="gramStart"/>
      <w:r w:rsidRPr="00415780">
        <w:rPr>
          <w:rFonts w:ascii="Arial" w:hAnsi="Arial" w:cs="Arial"/>
          <w:sz w:val="20"/>
          <w:szCs w:val="20"/>
        </w:rPr>
        <w:t>through the use of</w:t>
      </w:r>
      <w:proofErr w:type="gramEnd"/>
      <w:r w:rsidRPr="00415780">
        <w:rPr>
          <w:rFonts w:ascii="Arial" w:hAnsi="Arial" w:cs="Arial"/>
          <w:sz w:val="20"/>
          <w:szCs w:val="20"/>
        </w:rPr>
        <w:t xml:space="preserve"> GIS. The GIS Mapping Technician supports planning and operational initiatives through data input, manipulation, and quality control as well as map production and generation of associated reports for GIS analysis to provide insight into resource management.</w:t>
      </w:r>
    </w:p>
    <w:p w:rsidR="00230B36" w:rsidRPr="00415780" w:rsidRDefault="00415780" w:rsidP="00415780">
      <w:pPr>
        <w:pStyle w:val="NormalWeb"/>
        <w:shd w:val="clear" w:color="auto" w:fill="FFFFFF"/>
        <w:spacing w:before="0" w:beforeAutospacing="0" w:after="0" w:afterAutospacing="0"/>
        <w:rPr>
          <w:rFonts w:ascii="Arial" w:hAnsi="Arial" w:cs="Arial"/>
          <w:sz w:val="20"/>
          <w:szCs w:val="20"/>
        </w:rPr>
      </w:pPr>
      <w:r w:rsidRPr="00415780">
        <w:rPr>
          <w:rFonts w:ascii="Arial" w:hAnsi="Arial" w:cs="Arial"/>
          <w:sz w:val="20"/>
          <w:szCs w:val="20"/>
        </w:rPr>
        <w:br/>
      </w:r>
      <w:r w:rsidRPr="00415780">
        <w:rPr>
          <w:rFonts w:ascii="Arial" w:hAnsi="Arial" w:cs="Arial"/>
          <w:sz w:val="20"/>
          <w:szCs w:val="20"/>
        </w:rPr>
        <w:t>This is your opportunity to build your career and to gain a better understanding of all the public service has to offer, such as competitive employe</w:t>
      </w:r>
      <w:r w:rsidRPr="00415780">
        <w:rPr>
          <w:rFonts w:ascii="Arial" w:hAnsi="Arial" w:cs="Arial"/>
          <w:sz w:val="20"/>
          <w:szCs w:val="20"/>
        </w:rPr>
        <w:t>e</w:t>
      </w:r>
      <w:r w:rsidRPr="00415780">
        <w:rPr>
          <w:rFonts w:ascii="Arial" w:hAnsi="Arial" w:cs="Arial"/>
          <w:sz w:val="20"/>
          <w:szCs w:val="20"/>
        </w:rPr>
        <w:t xml:space="preserve"> benefits, amazing </w:t>
      </w:r>
      <w:hyperlink r:id="rId7" w:history="1">
        <w:r w:rsidRPr="00415780">
          <w:rPr>
            <w:rStyle w:val="Hyperlink"/>
            <w:rFonts w:ascii="Arial" w:hAnsi="Arial" w:cs="Arial"/>
            <w:color w:val="0066CC"/>
            <w:sz w:val="20"/>
            <w:szCs w:val="20"/>
          </w:rPr>
          <w:t xml:space="preserve">learning opportunities </w:t>
        </w:r>
      </w:hyperlink>
      <w:r w:rsidRPr="00415780">
        <w:rPr>
          <w:rFonts w:ascii="Arial" w:hAnsi="Arial" w:cs="Arial"/>
          <w:sz w:val="20"/>
          <w:szCs w:val="20"/>
        </w:rPr>
        <w:t xml:space="preserve">and a chance to engage in rewarding work with an award winning employer.  The BC Public Service encourages a healthy work/life balance that enables you to take advantage of the community and surrounding area in which you live. For more information, please visit </w:t>
      </w:r>
      <w:hyperlink r:id="rId8" w:history="1">
        <w:r w:rsidRPr="00415780">
          <w:rPr>
            <w:rStyle w:val="Hyperlink"/>
            <w:rFonts w:ascii="Arial" w:hAnsi="Arial" w:cs="Arial"/>
            <w:color w:val="0066CC"/>
            <w:sz w:val="20"/>
            <w:szCs w:val="20"/>
          </w:rPr>
          <w:t>What The BC Public S</w:t>
        </w:r>
        <w:r w:rsidRPr="00415780">
          <w:rPr>
            <w:rStyle w:val="Hyperlink"/>
            <w:rFonts w:ascii="Arial" w:hAnsi="Arial" w:cs="Arial"/>
            <w:color w:val="0066CC"/>
            <w:sz w:val="20"/>
            <w:szCs w:val="20"/>
          </w:rPr>
          <w:t>e</w:t>
        </w:r>
        <w:r w:rsidRPr="00415780">
          <w:rPr>
            <w:rStyle w:val="Hyperlink"/>
            <w:rFonts w:ascii="Arial" w:hAnsi="Arial" w:cs="Arial"/>
            <w:color w:val="0066CC"/>
            <w:sz w:val="20"/>
            <w:szCs w:val="20"/>
          </w:rPr>
          <w:t>rvice Offers You</w:t>
        </w:r>
      </w:hyperlink>
      <w:r w:rsidRPr="00415780">
        <w:rPr>
          <w:rFonts w:ascii="Arial" w:hAnsi="Arial" w:cs="Arial"/>
          <w:color w:val="4D4D4D"/>
          <w:sz w:val="20"/>
          <w:szCs w:val="20"/>
        </w:rPr>
        <w:t>.</w:t>
      </w:r>
      <w:r w:rsidRPr="00415780">
        <w:rPr>
          <w:rFonts w:ascii="Arial" w:hAnsi="Arial" w:cs="Arial"/>
          <w:color w:val="000000"/>
          <w:sz w:val="20"/>
          <w:szCs w:val="20"/>
        </w:rPr>
        <w:br/>
      </w:r>
      <w:r w:rsidRPr="00415780">
        <w:rPr>
          <w:rFonts w:ascii="Arial" w:hAnsi="Arial" w:cs="Arial"/>
          <w:sz w:val="20"/>
          <w:szCs w:val="20"/>
        </w:rPr>
        <w:br/>
        <w:t xml:space="preserve">The BC Public Service is committed to creating a </w:t>
      </w:r>
      <w:hyperlink r:id="rId9" w:history="1">
        <w:r w:rsidRPr="00415780">
          <w:rPr>
            <w:rStyle w:val="Hyperlink"/>
            <w:rFonts w:ascii="Arial" w:hAnsi="Arial" w:cs="Arial"/>
            <w:color w:val="0066CC"/>
            <w:sz w:val="20"/>
            <w:szCs w:val="20"/>
          </w:rPr>
          <w:t>diverse workplace</w:t>
        </w:r>
      </w:hyperlink>
      <w:r w:rsidRPr="00415780">
        <w:rPr>
          <w:rFonts w:ascii="Arial" w:hAnsi="Arial" w:cs="Arial"/>
          <w:color w:val="4D4D4D"/>
          <w:sz w:val="20"/>
          <w:szCs w:val="20"/>
        </w:rPr>
        <w:t xml:space="preserve"> </w:t>
      </w:r>
      <w:r w:rsidRPr="00415780">
        <w:rPr>
          <w:rFonts w:ascii="Arial" w:hAnsi="Arial" w:cs="Arial"/>
          <w:sz w:val="20"/>
          <w:szCs w:val="20"/>
        </w:rPr>
        <w:t>to represent the population we serve and to better meet the needs of our citizens.  Consider joining our team and being part of an innovative, inclusive and rewarding workplace</w:t>
      </w:r>
      <w:r w:rsidRPr="00415780">
        <w:rPr>
          <w:rFonts w:ascii="Arial" w:hAnsi="Arial" w:cs="Arial"/>
          <w:sz w:val="20"/>
          <w:szCs w:val="20"/>
        </w:rPr>
        <w:t>.</w:t>
      </w:r>
      <w:r w:rsidRPr="00415780">
        <w:rPr>
          <w:rFonts w:ascii="Arial" w:hAnsi="Arial" w:cs="Arial"/>
          <w:sz w:val="20"/>
          <w:szCs w:val="20"/>
        </w:rPr>
        <w:br/>
      </w:r>
    </w:p>
    <w:p w:rsidR="00230B36" w:rsidRPr="00415780" w:rsidRDefault="00230B36" w:rsidP="00415780">
      <w:pPr>
        <w:pStyle w:val="Heading2"/>
        <w:shd w:val="clear" w:color="auto" w:fill="FFFFFF"/>
        <w:spacing w:before="0" w:beforeAutospacing="0" w:after="0" w:afterAutospacing="0"/>
        <w:rPr>
          <w:rFonts w:ascii="Arial" w:hAnsi="Arial" w:cs="Arial"/>
          <w:b/>
          <w:color w:val="auto"/>
          <w:sz w:val="20"/>
          <w:szCs w:val="20"/>
        </w:rPr>
      </w:pPr>
      <w:r w:rsidRPr="00415780">
        <w:rPr>
          <w:rFonts w:ascii="Arial" w:hAnsi="Arial" w:cs="Arial"/>
          <w:b/>
          <w:color w:val="auto"/>
          <w:sz w:val="20"/>
          <w:szCs w:val="20"/>
        </w:rPr>
        <w:t>Qualifications for this role include:</w:t>
      </w:r>
      <w:r w:rsidR="00415780" w:rsidRPr="00415780">
        <w:rPr>
          <w:rFonts w:ascii="Arial" w:hAnsi="Arial" w:cs="Arial"/>
          <w:b/>
          <w:color w:val="auto"/>
          <w:sz w:val="20"/>
          <w:szCs w:val="20"/>
        </w:rPr>
        <w:br/>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Diploma or degree in geographic information systems, or in a related field, such as natural resources or geography and one year of related experience.</w:t>
      </w:r>
      <w:r w:rsidRPr="00415780">
        <w:rPr>
          <w:rFonts w:ascii="Arial" w:eastAsia="Times New Roman" w:hAnsi="Arial" w:cs="Arial"/>
          <w:sz w:val="20"/>
          <w:szCs w:val="20"/>
          <w:lang w:eastAsia="en-CA"/>
        </w:rPr>
        <w:br/>
        <w:t>OR</w:t>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Equivalent combination of training and three years related experience.</w:t>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Experience capturing, converting, creating, editing and maintaining digital information in a GIS environment.</w:t>
      </w:r>
    </w:p>
    <w:p w:rsidR="00230B36"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Experience creating a variety of digital, geographical and descriptive products including thematic maps, terrain models and associated descriptive statistics.</w:t>
      </w:r>
      <w:r w:rsidRPr="00415780">
        <w:rPr>
          <w:rFonts w:ascii="Arial" w:eastAsia="Times New Roman" w:hAnsi="Arial" w:cs="Arial"/>
          <w:sz w:val="20"/>
          <w:szCs w:val="20"/>
          <w:lang w:eastAsia="en-CA"/>
        </w:rPr>
        <w:br/>
      </w:r>
    </w:p>
    <w:p w:rsidR="00230B36" w:rsidRPr="00415780" w:rsidRDefault="00230B36" w:rsidP="00415780">
      <w:pPr>
        <w:spacing w:after="0" w:line="240" w:lineRule="auto"/>
        <w:rPr>
          <w:rFonts w:ascii="Arial" w:hAnsi="Arial" w:cs="Arial"/>
          <w:sz w:val="20"/>
          <w:szCs w:val="20"/>
        </w:rPr>
      </w:pPr>
      <w:r w:rsidRPr="00415780">
        <w:rPr>
          <w:rFonts w:ascii="Arial" w:hAnsi="Arial" w:cs="Arial"/>
          <w:b/>
          <w:color w:val="000000"/>
          <w:sz w:val="20"/>
          <w:szCs w:val="20"/>
        </w:rPr>
        <w:t xml:space="preserve">For more information and to apply online by </w:t>
      </w:r>
      <w:r w:rsidR="00415780" w:rsidRPr="00415780">
        <w:rPr>
          <w:rFonts w:ascii="Arial" w:hAnsi="Arial" w:cs="Arial"/>
          <w:b/>
          <w:color w:val="000000"/>
          <w:sz w:val="20"/>
          <w:szCs w:val="20"/>
        </w:rPr>
        <w:t>February 12</w:t>
      </w:r>
      <w:r w:rsidRPr="00415780">
        <w:rPr>
          <w:rFonts w:ascii="Arial" w:hAnsi="Arial" w:cs="Arial"/>
          <w:b/>
          <w:color w:val="000000"/>
          <w:sz w:val="20"/>
          <w:szCs w:val="20"/>
        </w:rPr>
        <w:t xml:space="preserve">, </w:t>
      </w:r>
      <w:r w:rsidR="00415780" w:rsidRPr="00415780">
        <w:rPr>
          <w:rFonts w:ascii="Arial" w:hAnsi="Arial" w:cs="Arial"/>
          <w:b/>
          <w:color w:val="000000"/>
          <w:sz w:val="20"/>
          <w:szCs w:val="20"/>
        </w:rPr>
        <w:t>2020</w:t>
      </w:r>
      <w:r w:rsidRPr="00415780">
        <w:rPr>
          <w:rFonts w:ascii="Arial" w:hAnsi="Arial" w:cs="Arial"/>
          <w:b/>
          <w:color w:val="000000"/>
          <w:sz w:val="20"/>
          <w:szCs w:val="20"/>
        </w:rPr>
        <w:t>, please go to:</w:t>
      </w:r>
      <w:r w:rsidR="00415780" w:rsidRPr="00415780">
        <w:rPr>
          <w:rFonts w:ascii="Arial" w:hAnsi="Arial" w:cs="Arial"/>
          <w:sz w:val="20"/>
          <w:szCs w:val="20"/>
        </w:rPr>
        <w:t xml:space="preserve"> </w:t>
      </w:r>
      <w:hyperlink r:id="rId10" w:history="1">
        <w:r w:rsidR="00415780" w:rsidRPr="00415780">
          <w:rPr>
            <w:rStyle w:val="Hyperlink"/>
            <w:rFonts w:ascii="Arial" w:hAnsi="Arial" w:cs="Arial"/>
            <w:b/>
            <w:sz w:val="20"/>
            <w:szCs w:val="20"/>
          </w:rPr>
          <w:t>https://bcpublicservice.hua.hrsmart.com/hr/ats/Posting/view/67266</w:t>
        </w:r>
      </w:hyperlink>
      <w:r w:rsidR="00415780" w:rsidRPr="00415780">
        <w:rPr>
          <w:rFonts w:ascii="Arial" w:hAnsi="Arial" w:cs="Arial"/>
          <w:b/>
          <w:color w:val="000000"/>
          <w:sz w:val="20"/>
          <w:szCs w:val="20"/>
        </w:rPr>
        <w:t xml:space="preserve"> </w:t>
      </w:r>
    </w:p>
    <w:sectPr w:rsidR="00230B36" w:rsidRPr="00415780"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2" type="#_x0000_t75" style="width:3in;height:3in" o:bullet="t"/>
    </w:pict>
  </w:numPicBullet>
  <w:abstractNum w:abstractNumId="0" w15:restartNumberingAfterBreak="0">
    <w:nsid w:val="307B2B24"/>
    <w:multiLevelType w:val="hybridMultilevel"/>
    <w:tmpl w:val="E24C3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A61CAF"/>
    <w:multiLevelType w:val="multilevel"/>
    <w:tmpl w:val="486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8182E"/>
    <w:multiLevelType w:val="multilevel"/>
    <w:tmpl w:val="86B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662D5"/>
    <w:rsid w:val="001C02A8"/>
    <w:rsid w:val="001C7C42"/>
    <w:rsid w:val="00206975"/>
    <w:rsid w:val="00230B36"/>
    <w:rsid w:val="002C48D7"/>
    <w:rsid w:val="002D4BB5"/>
    <w:rsid w:val="002F19C2"/>
    <w:rsid w:val="00360125"/>
    <w:rsid w:val="003676AA"/>
    <w:rsid w:val="00376BBE"/>
    <w:rsid w:val="003F32FC"/>
    <w:rsid w:val="00415780"/>
    <w:rsid w:val="004268D0"/>
    <w:rsid w:val="004903A1"/>
    <w:rsid w:val="004A3245"/>
    <w:rsid w:val="004D3367"/>
    <w:rsid w:val="004E57C8"/>
    <w:rsid w:val="005900BA"/>
    <w:rsid w:val="005A26D6"/>
    <w:rsid w:val="005B16D7"/>
    <w:rsid w:val="005C75F3"/>
    <w:rsid w:val="005C7BEB"/>
    <w:rsid w:val="00683BA3"/>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125CB6AC"/>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415780"/>
    <w:rPr>
      <w:color w:val="605E5C"/>
      <w:shd w:val="clear" w:color="auto" w:fill="E1DFDD"/>
    </w:rPr>
  </w:style>
  <w:style w:type="character" w:styleId="FollowedHyperlink">
    <w:name w:val="FollowedHyperlink"/>
    <w:basedOn w:val="DefaultParagraphFont"/>
    <w:uiPriority w:val="99"/>
    <w:semiHidden/>
    <w:unhideWhenUsed/>
    <w:rsid w:val="00415780"/>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87606">
      <w:bodyDiv w:val="1"/>
      <w:marLeft w:val="0"/>
      <w:marRight w:val="0"/>
      <w:marTop w:val="0"/>
      <w:marBottom w:val="0"/>
      <w:divBdr>
        <w:top w:val="none" w:sz="0" w:space="0" w:color="auto"/>
        <w:left w:val="none" w:sz="0" w:space="0" w:color="auto"/>
        <w:bottom w:val="none" w:sz="0" w:space="0" w:color="auto"/>
        <w:right w:val="none" w:sz="0" w:space="0" w:color="auto"/>
      </w:divBdr>
      <w:divsChild>
        <w:div w:id="453522543">
          <w:marLeft w:val="0"/>
          <w:marRight w:val="0"/>
          <w:marTop w:val="0"/>
          <w:marBottom w:val="0"/>
          <w:divBdr>
            <w:top w:val="none" w:sz="0" w:space="0" w:color="auto"/>
            <w:left w:val="none" w:sz="0" w:space="0" w:color="auto"/>
            <w:bottom w:val="none" w:sz="0" w:space="0" w:color="auto"/>
            <w:right w:val="none" w:sz="0" w:space="0" w:color="auto"/>
          </w:divBdr>
          <w:divsChild>
            <w:div w:id="790436750">
              <w:marLeft w:val="0"/>
              <w:marRight w:val="0"/>
              <w:marTop w:val="0"/>
              <w:marBottom w:val="0"/>
              <w:divBdr>
                <w:top w:val="none" w:sz="0" w:space="0" w:color="auto"/>
                <w:left w:val="none" w:sz="0" w:space="0" w:color="auto"/>
                <w:bottom w:val="none" w:sz="0" w:space="0" w:color="auto"/>
                <w:right w:val="none" w:sz="0" w:space="0" w:color="auto"/>
              </w:divBdr>
              <w:divsChild>
                <w:div w:id="1899824586">
                  <w:marLeft w:val="0"/>
                  <w:marRight w:val="0"/>
                  <w:marTop w:val="0"/>
                  <w:marBottom w:val="0"/>
                  <w:divBdr>
                    <w:top w:val="none" w:sz="0" w:space="0" w:color="auto"/>
                    <w:left w:val="none" w:sz="0" w:space="0" w:color="auto"/>
                    <w:bottom w:val="none" w:sz="0" w:space="0" w:color="auto"/>
                    <w:right w:val="none" w:sz="0" w:space="0" w:color="auto"/>
                  </w:divBdr>
                  <w:divsChild>
                    <w:div w:id="166940507">
                      <w:marLeft w:val="0"/>
                      <w:marRight w:val="0"/>
                      <w:marTop w:val="0"/>
                      <w:marBottom w:val="0"/>
                      <w:divBdr>
                        <w:top w:val="none" w:sz="0" w:space="0" w:color="auto"/>
                        <w:left w:val="none" w:sz="0" w:space="0" w:color="auto"/>
                        <w:bottom w:val="none" w:sz="0" w:space="0" w:color="auto"/>
                        <w:right w:val="none" w:sz="0" w:space="0" w:color="auto"/>
                      </w:divBdr>
                      <w:divsChild>
                        <w:div w:id="1782457714">
                          <w:marLeft w:val="0"/>
                          <w:marRight w:val="0"/>
                          <w:marTop w:val="0"/>
                          <w:marBottom w:val="0"/>
                          <w:divBdr>
                            <w:top w:val="none" w:sz="0" w:space="0" w:color="auto"/>
                            <w:left w:val="none" w:sz="0" w:space="0" w:color="auto"/>
                            <w:bottom w:val="none" w:sz="0" w:space="0" w:color="auto"/>
                            <w:right w:val="none" w:sz="0" w:space="0" w:color="auto"/>
                          </w:divBdr>
                          <w:divsChild>
                            <w:div w:id="918828766">
                              <w:marLeft w:val="0"/>
                              <w:marRight w:val="0"/>
                              <w:marTop w:val="0"/>
                              <w:marBottom w:val="0"/>
                              <w:divBdr>
                                <w:top w:val="none" w:sz="0" w:space="0" w:color="auto"/>
                                <w:left w:val="none" w:sz="0" w:space="0" w:color="auto"/>
                                <w:bottom w:val="none" w:sz="0" w:space="0" w:color="auto"/>
                                <w:right w:val="none" w:sz="0" w:space="0" w:color="auto"/>
                              </w:divBdr>
                              <w:divsChild>
                                <w:div w:id="862481066">
                                  <w:marLeft w:val="225"/>
                                  <w:marRight w:val="225"/>
                                  <w:marTop w:val="0"/>
                                  <w:marBottom w:val="0"/>
                                  <w:divBdr>
                                    <w:top w:val="none" w:sz="0" w:space="0" w:color="auto"/>
                                    <w:left w:val="none" w:sz="0" w:space="0" w:color="auto"/>
                                    <w:bottom w:val="none" w:sz="0" w:space="0" w:color="auto"/>
                                    <w:right w:val="none" w:sz="0" w:space="0" w:color="auto"/>
                                  </w:divBdr>
                                  <w:divsChild>
                                    <w:div w:id="958610557">
                                      <w:marLeft w:val="0"/>
                                      <w:marRight w:val="0"/>
                                      <w:marTop w:val="0"/>
                                      <w:marBottom w:val="0"/>
                                      <w:divBdr>
                                        <w:top w:val="none" w:sz="0" w:space="0" w:color="auto"/>
                                        <w:left w:val="none" w:sz="0" w:space="0" w:color="auto"/>
                                        <w:bottom w:val="none" w:sz="0" w:space="0" w:color="auto"/>
                                        <w:right w:val="none" w:sz="0" w:space="0" w:color="auto"/>
                                      </w:divBdr>
                                      <w:divsChild>
                                        <w:div w:id="1473598658">
                                          <w:marLeft w:val="0"/>
                                          <w:marRight w:val="0"/>
                                          <w:marTop w:val="0"/>
                                          <w:marBottom w:val="150"/>
                                          <w:divBdr>
                                            <w:top w:val="none" w:sz="0" w:space="0" w:color="auto"/>
                                            <w:left w:val="none" w:sz="0" w:space="0" w:color="auto"/>
                                            <w:bottom w:val="none" w:sz="0" w:space="0" w:color="auto"/>
                                            <w:right w:val="none" w:sz="0" w:space="0" w:color="auto"/>
                                          </w:divBdr>
                                          <w:divsChild>
                                            <w:div w:id="1653175013">
                                              <w:marLeft w:val="0"/>
                                              <w:marRight w:val="0"/>
                                              <w:marTop w:val="0"/>
                                              <w:marBottom w:val="0"/>
                                              <w:divBdr>
                                                <w:top w:val="none" w:sz="0" w:space="0" w:color="auto"/>
                                                <w:left w:val="none" w:sz="0" w:space="0" w:color="auto"/>
                                                <w:bottom w:val="none" w:sz="0" w:space="0" w:color="auto"/>
                                                <w:right w:val="none" w:sz="0" w:space="0" w:color="auto"/>
                                              </w:divBdr>
                                              <w:divsChild>
                                                <w:div w:id="836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712210">
      <w:bodyDiv w:val="1"/>
      <w:marLeft w:val="0"/>
      <w:marRight w:val="0"/>
      <w:marTop w:val="0"/>
      <w:marBottom w:val="0"/>
      <w:divBdr>
        <w:top w:val="none" w:sz="0" w:space="0" w:color="auto"/>
        <w:left w:val="none" w:sz="0" w:space="0" w:color="auto"/>
        <w:bottom w:val="none" w:sz="0" w:space="0" w:color="auto"/>
        <w:right w:val="none" w:sz="0" w:space="0" w:color="auto"/>
      </w:divBdr>
      <w:divsChild>
        <w:div w:id="1263805407">
          <w:marLeft w:val="0"/>
          <w:marRight w:val="0"/>
          <w:marTop w:val="0"/>
          <w:marBottom w:val="0"/>
          <w:divBdr>
            <w:top w:val="none" w:sz="0" w:space="0" w:color="auto"/>
            <w:left w:val="none" w:sz="0" w:space="0" w:color="auto"/>
            <w:bottom w:val="none" w:sz="0" w:space="0" w:color="auto"/>
            <w:right w:val="none" w:sz="0" w:space="0" w:color="auto"/>
          </w:divBdr>
          <w:divsChild>
            <w:div w:id="815420040">
              <w:marLeft w:val="0"/>
              <w:marRight w:val="0"/>
              <w:marTop w:val="0"/>
              <w:marBottom w:val="0"/>
              <w:divBdr>
                <w:top w:val="none" w:sz="0" w:space="0" w:color="auto"/>
                <w:left w:val="none" w:sz="0" w:space="0" w:color="auto"/>
                <w:bottom w:val="none" w:sz="0" w:space="0" w:color="auto"/>
                <w:right w:val="none" w:sz="0" w:space="0" w:color="auto"/>
              </w:divBdr>
              <w:divsChild>
                <w:div w:id="111828803">
                  <w:marLeft w:val="0"/>
                  <w:marRight w:val="0"/>
                  <w:marTop w:val="0"/>
                  <w:marBottom w:val="0"/>
                  <w:divBdr>
                    <w:top w:val="none" w:sz="0" w:space="0" w:color="auto"/>
                    <w:left w:val="none" w:sz="0" w:space="0" w:color="auto"/>
                    <w:bottom w:val="none" w:sz="0" w:space="0" w:color="auto"/>
                    <w:right w:val="none" w:sz="0" w:space="0" w:color="auto"/>
                  </w:divBdr>
                  <w:divsChild>
                    <w:div w:id="1280840045">
                      <w:marLeft w:val="0"/>
                      <w:marRight w:val="0"/>
                      <w:marTop w:val="0"/>
                      <w:marBottom w:val="0"/>
                      <w:divBdr>
                        <w:top w:val="none" w:sz="0" w:space="0" w:color="auto"/>
                        <w:left w:val="none" w:sz="0" w:space="0" w:color="auto"/>
                        <w:bottom w:val="none" w:sz="0" w:space="0" w:color="auto"/>
                        <w:right w:val="none" w:sz="0" w:space="0" w:color="auto"/>
                      </w:divBdr>
                      <w:divsChild>
                        <w:div w:id="587622052">
                          <w:marLeft w:val="0"/>
                          <w:marRight w:val="0"/>
                          <w:marTop w:val="0"/>
                          <w:marBottom w:val="0"/>
                          <w:divBdr>
                            <w:top w:val="none" w:sz="0" w:space="0" w:color="auto"/>
                            <w:left w:val="none" w:sz="0" w:space="0" w:color="auto"/>
                            <w:bottom w:val="none" w:sz="0" w:space="0" w:color="auto"/>
                            <w:right w:val="none" w:sz="0" w:space="0" w:color="auto"/>
                          </w:divBdr>
                          <w:divsChild>
                            <w:div w:id="231888930">
                              <w:marLeft w:val="0"/>
                              <w:marRight w:val="0"/>
                              <w:marTop w:val="0"/>
                              <w:marBottom w:val="0"/>
                              <w:divBdr>
                                <w:top w:val="none" w:sz="0" w:space="0" w:color="auto"/>
                                <w:left w:val="none" w:sz="0" w:space="0" w:color="auto"/>
                                <w:bottom w:val="none" w:sz="0" w:space="0" w:color="auto"/>
                                <w:right w:val="none" w:sz="0" w:space="0" w:color="auto"/>
                              </w:divBdr>
                              <w:divsChild>
                                <w:div w:id="26179429">
                                  <w:marLeft w:val="225"/>
                                  <w:marRight w:val="225"/>
                                  <w:marTop w:val="0"/>
                                  <w:marBottom w:val="0"/>
                                  <w:divBdr>
                                    <w:top w:val="none" w:sz="0" w:space="0" w:color="auto"/>
                                    <w:left w:val="none" w:sz="0" w:space="0" w:color="auto"/>
                                    <w:bottom w:val="none" w:sz="0" w:space="0" w:color="auto"/>
                                    <w:right w:val="none" w:sz="0" w:space="0" w:color="auto"/>
                                  </w:divBdr>
                                  <w:divsChild>
                                    <w:div w:id="757094276">
                                      <w:marLeft w:val="0"/>
                                      <w:marRight w:val="0"/>
                                      <w:marTop w:val="0"/>
                                      <w:marBottom w:val="0"/>
                                      <w:divBdr>
                                        <w:top w:val="none" w:sz="0" w:space="0" w:color="auto"/>
                                        <w:left w:val="none" w:sz="0" w:space="0" w:color="auto"/>
                                        <w:bottom w:val="none" w:sz="0" w:space="0" w:color="auto"/>
                                        <w:right w:val="none" w:sz="0" w:space="0" w:color="auto"/>
                                      </w:divBdr>
                                      <w:divsChild>
                                        <w:div w:id="109935059">
                                          <w:marLeft w:val="0"/>
                                          <w:marRight w:val="0"/>
                                          <w:marTop w:val="0"/>
                                          <w:marBottom w:val="150"/>
                                          <w:divBdr>
                                            <w:top w:val="none" w:sz="0" w:space="0" w:color="auto"/>
                                            <w:left w:val="none" w:sz="0" w:space="0" w:color="auto"/>
                                            <w:bottom w:val="none" w:sz="0" w:space="0" w:color="auto"/>
                                            <w:right w:val="none" w:sz="0" w:space="0" w:color="auto"/>
                                          </w:divBdr>
                                          <w:divsChild>
                                            <w:div w:id="994916556">
                                              <w:marLeft w:val="0"/>
                                              <w:marRight w:val="0"/>
                                              <w:marTop w:val="0"/>
                                              <w:marBottom w:val="0"/>
                                              <w:divBdr>
                                                <w:top w:val="none" w:sz="0" w:space="0" w:color="auto"/>
                                                <w:left w:val="none" w:sz="0" w:space="0" w:color="auto"/>
                                                <w:bottom w:val="none" w:sz="0" w:space="0" w:color="auto"/>
                                                <w:right w:val="none" w:sz="0" w:space="0" w:color="auto"/>
                                              </w:divBdr>
                                              <w:divsChild>
                                                <w:div w:id="20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careers-myhr/job-seekers/what-the-bc-public-service-offers-you" TargetMode="External"/><Relationship Id="rId3" Type="http://schemas.openxmlformats.org/officeDocument/2006/relationships/settings" Target="settings.xml"/><Relationship Id="rId7" Type="http://schemas.openxmlformats.org/officeDocument/2006/relationships/hyperlink" Target="https://www2.gov.bc.ca/gov/content/careers-myhr/all-employees/career-development/pacific-lea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ndustry/forestry/bc-timber-sa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cpublicservice.hua.hrsmart.com/hr/ats/Posting/view/67266" TargetMode="External"/><Relationship Id="rId4" Type="http://schemas.openxmlformats.org/officeDocument/2006/relationships/webSettings" Target="webSettings.xml"/><Relationship Id="rId9" Type="http://schemas.openxmlformats.org/officeDocument/2006/relationships/hyperlink" Target="https://www2.gov.bc.ca/gov/content/careers-myhr/about-the-bc-public-service/diversity-inclusion-respect?keyword=diversity&amp;keyword=and&amp;keyword=inclusion"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2020-01-27T21:31:00Z</dcterms:created>
  <dcterms:modified xsi:type="dcterms:W3CDTF">2020-01-27T21:35:00Z</dcterms:modified>
</cp:coreProperties>
</file>