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41385310"/>
        <w:docPartObj>
          <w:docPartGallery w:val="Cover Pages"/>
          <w:docPartUnique/>
        </w:docPartObj>
      </w:sdtPr>
      <w:sdtEndPr>
        <w:rPr>
          <w:sz w:val="21"/>
        </w:rPr>
      </w:sdtEndPr>
      <w:sdtContent>
        <w:p w14:paraId="79A0C54B" w14:textId="75EDCE14" w:rsidR="00EC1860" w:rsidRDefault="00EC1860">
          <w:r>
            <w:rPr>
              <w:noProof/>
              <w:sz w:val="21"/>
            </w:rPr>
            <w:drawing>
              <wp:anchor distT="0" distB="0" distL="114300" distR="114300" simplePos="0" relativeHeight="251661312" behindDoc="1" locked="0" layoutInCell="1" allowOverlap="1" wp14:anchorId="03114FF6" wp14:editId="4043D0F6">
                <wp:simplePos x="0" y="0"/>
                <wp:positionH relativeFrom="column">
                  <wp:posOffset>-807720</wp:posOffset>
                </wp:positionH>
                <wp:positionV relativeFrom="paragraph">
                  <wp:posOffset>-502285</wp:posOffset>
                </wp:positionV>
                <wp:extent cx="2241369" cy="1636308"/>
                <wp:effectExtent l="0" t="0" r="698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on-University-Vertical-Logo-2-Colour-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1369" cy="163630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0" layoutInCell="1" allowOverlap="1" wp14:anchorId="345E894A" wp14:editId="5CA85EDC">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rFonts w:ascii="Arial" w:hAnsi="Arial" w:cs="Arial"/>
                                    <w:caps/>
                                    <w:color w:val="FFFFFF" w:themeColor="background1"/>
                                    <w:sz w:val="72"/>
                                    <w:szCs w:val="72"/>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53DA5D5B" w14:textId="6417E181" w:rsidR="00564E1E" w:rsidRPr="00EC1860" w:rsidRDefault="00564E1E">
                                    <w:pPr>
                                      <w:pStyle w:val="Title"/>
                                      <w:jc w:val="right"/>
                                      <w:rPr>
                                        <w:rFonts w:ascii="Arial" w:hAnsi="Arial" w:cs="Arial"/>
                                        <w:caps/>
                                        <w:color w:val="FFFFFF" w:themeColor="background1"/>
                                        <w:sz w:val="72"/>
                                        <w:szCs w:val="72"/>
                                      </w:rPr>
                                    </w:pPr>
                                    <w:r w:rsidRPr="00EC1860">
                                      <w:rPr>
                                        <w:rFonts w:ascii="Arial" w:hAnsi="Arial" w:cs="Arial"/>
                                        <w:caps/>
                                        <w:color w:val="FFFFFF" w:themeColor="background1"/>
                                        <w:sz w:val="72"/>
                                        <w:szCs w:val="72"/>
                                      </w:rPr>
                                      <w:t>Exempt Staff Employment Handbook</w:t>
                                    </w:r>
                                  </w:p>
                                </w:sdtContent>
                              </w:sdt>
                              <w:p w14:paraId="7B3C3EA0" w14:textId="77777777" w:rsidR="00564E1E" w:rsidRDefault="00564E1E">
                                <w:pPr>
                                  <w:spacing w:before="240"/>
                                  <w:ind w:left="720"/>
                                  <w:jc w:val="right"/>
                                  <w:rPr>
                                    <w:color w:val="FFFFFF" w:themeColor="background1"/>
                                  </w:rPr>
                                </w:pPr>
                              </w:p>
                              <w:p w14:paraId="513B86C5" w14:textId="3375E772" w:rsidR="00564E1E" w:rsidRDefault="00564E1E">
                                <w:pPr>
                                  <w:spacing w:before="240"/>
                                  <w:ind w:left="1008"/>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345E894A" id="Rectangle 16" o:spid="_x0000_s1026" style="position:absolute;margin-left:0;margin-top:0;width:422.3pt;height:760.1pt;z-index:-251657216;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" fillcolor="#4f81bd [3204]" stroked="f">
                    <v:path arrowok="t"/>
                    <v:textbox inset="21.6pt,1in,21.6pt">
                      <w:txbxContent>
                        <w:sdt>
                          <w:sdtPr>
                            <w:rPr>
                              <w:rFonts w:ascii="Arial" w:hAnsi="Arial" w:cs="Arial"/>
                              <w:caps/>
                              <w:color w:val="FFFFFF" w:themeColor="background1"/>
                              <w:sz w:val="72"/>
                              <w:szCs w:val="72"/>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53DA5D5B" w14:textId="6417E181" w:rsidR="00564E1E" w:rsidRPr="00EC1860" w:rsidRDefault="00564E1E">
                              <w:pPr>
                                <w:pStyle w:val="Title"/>
                                <w:jc w:val="right"/>
                                <w:rPr>
                                  <w:rFonts w:ascii="Arial" w:hAnsi="Arial" w:cs="Arial"/>
                                  <w:caps/>
                                  <w:color w:val="FFFFFF" w:themeColor="background1"/>
                                  <w:sz w:val="72"/>
                                  <w:szCs w:val="72"/>
                                </w:rPr>
                              </w:pPr>
                              <w:r w:rsidRPr="00EC1860">
                                <w:rPr>
                                  <w:rFonts w:ascii="Arial" w:hAnsi="Arial" w:cs="Arial"/>
                                  <w:caps/>
                                  <w:color w:val="FFFFFF" w:themeColor="background1"/>
                                  <w:sz w:val="72"/>
                                  <w:szCs w:val="72"/>
                                </w:rPr>
                                <w:t>Exempt Staff Employment Handbook</w:t>
                              </w:r>
                            </w:p>
                          </w:sdtContent>
                        </w:sdt>
                        <w:p w14:paraId="7B3C3EA0" w14:textId="77777777" w:rsidR="00564E1E" w:rsidRDefault="00564E1E">
                          <w:pPr>
                            <w:spacing w:before="240"/>
                            <w:ind w:left="720"/>
                            <w:jc w:val="right"/>
                            <w:rPr>
                              <w:color w:val="FFFFFF" w:themeColor="background1"/>
                            </w:rPr>
                          </w:pPr>
                        </w:p>
                        <w:p w14:paraId="513B86C5" w14:textId="3375E772" w:rsidR="00564E1E" w:rsidRDefault="00564E1E">
                          <w:pPr>
                            <w:spacing w:before="240"/>
                            <w:ind w:left="1008"/>
                            <w:jc w:val="right"/>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1E300A88" wp14:editId="3410C80B">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AE1D23" w14:textId="2062CE1E" w:rsidR="00564E1E" w:rsidRDefault="00564E1E">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1E300A88"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" fillcolor="#1f497d [3215]" stroked="f" strokeweight="2pt">
                    <v:path arrowok="t"/>
                    <v:textbox inset="14.4pt,,14.4pt">
                      <w:txbxContent>
                        <w:p w14:paraId="73AE1D23" w14:textId="2062CE1E" w:rsidR="00564E1E" w:rsidRDefault="00564E1E">
                          <w:pPr>
                            <w:pStyle w:val="Subtitle"/>
                            <w:rPr>
                              <w:rFonts w:cstheme="minorBidi"/>
                              <w:color w:val="FFFFFF" w:themeColor="background1"/>
                            </w:rPr>
                          </w:pPr>
                        </w:p>
                      </w:txbxContent>
                    </v:textbox>
                    <w10:wrap anchorx="page" anchory="page"/>
                  </v:rect>
                </w:pict>
              </mc:Fallback>
            </mc:AlternateContent>
          </w:r>
        </w:p>
        <w:p w14:paraId="27BDB892" w14:textId="5876F42F" w:rsidR="00EC1860" w:rsidRDefault="00EC1860"/>
        <w:p w14:paraId="7D3E36D3" w14:textId="1A228CCD" w:rsidR="00626C68" w:rsidRDefault="00EC1860" w:rsidP="00EC1860">
          <w:pPr>
            <w:rPr>
              <w:sz w:val="21"/>
            </w:rPr>
          </w:pPr>
          <w:r>
            <w:rPr>
              <w:sz w:val="21"/>
            </w:rPr>
            <w:br w:type="page"/>
          </w:r>
        </w:p>
      </w:sdtContent>
    </w:sdt>
    <w:sdt>
      <w:sdtPr>
        <w:rPr>
          <w:rFonts w:ascii="Arial" w:eastAsia="Times New Roman" w:hAnsi="Arial" w:cs="Times New Roman"/>
          <w:color w:val="auto"/>
          <w:sz w:val="22"/>
          <w:szCs w:val="20"/>
        </w:rPr>
        <w:id w:val="1705602695"/>
        <w:docPartObj>
          <w:docPartGallery w:val="Table of Contents"/>
          <w:docPartUnique/>
        </w:docPartObj>
      </w:sdtPr>
      <w:sdtEndPr>
        <w:rPr>
          <w:b/>
          <w:bCs/>
          <w:noProof/>
        </w:rPr>
      </w:sdtEndPr>
      <w:sdtContent>
        <w:p w14:paraId="5FC0EA16" w14:textId="6F7EF7DE" w:rsidR="00295EC7" w:rsidRDefault="00295EC7">
          <w:pPr>
            <w:pStyle w:val="TOCHeading"/>
          </w:pPr>
          <w:r>
            <w:t>Contents</w:t>
          </w:r>
        </w:p>
        <w:p w14:paraId="0D5745C9" w14:textId="04095A1E" w:rsidR="00D9560C" w:rsidRDefault="00295EC7">
          <w:pPr>
            <w:pStyle w:val="TOC2"/>
            <w:tabs>
              <w:tab w:val="right" w:leader="dot" w:pos="863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27469241" w:history="1">
            <w:r w:rsidR="00D9560C" w:rsidRPr="00200474">
              <w:rPr>
                <w:rStyle w:val="Hyperlink"/>
                <w:noProof/>
              </w:rPr>
              <w:t>PREAMBLE</w:t>
            </w:r>
            <w:r w:rsidR="00D9560C">
              <w:rPr>
                <w:noProof/>
                <w:webHidden/>
              </w:rPr>
              <w:tab/>
            </w:r>
            <w:r w:rsidR="00D9560C">
              <w:rPr>
                <w:noProof/>
                <w:webHidden/>
              </w:rPr>
              <w:fldChar w:fldCharType="begin"/>
            </w:r>
            <w:r w:rsidR="00D9560C">
              <w:rPr>
                <w:noProof/>
                <w:webHidden/>
              </w:rPr>
              <w:instrText xml:space="preserve"> PAGEREF _Toc27469241 \h </w:instrText>
            </w:r>
            <w:r w:rsidR="00D9560C">
              <w:rPr>
                <w:noProof/>
                <w:webHidden/>
              </w:rPr>
            </w:r>
            <w:r w:rsidR="00D9560C">
              <w:rPr>
                <w:noProof/>
                <w:webHidden/>
              </w:rPr>
              <w:fldChar w:fldCharType="separate"/>
            </w:r>
            <w:r w:rsidR="00D9560C">
              <w:rPr>
                <w:noProof/>
                <w:webHidden/>
              </w:rPr>
              <w:t>3</w:t>
            </w:r>
            <w:r w:rsidR="00D9560C">
              <w:rPr>
                <w:noProof/>
                <w:webHidden/>
              </w:rPr>
              <w:fldChar w:fldCharType="end"/>
            </w:r>
          </w:hyperlink>
        </w:p>
        <w:p w14:paraId="681CF913" w14:textId="082FB6AE" w:rsidR="00D9560C" w:rsidRDefault="00D9560C">
          <w:pPr>
            <w:pStyle w:val="TOC2"/>
            <w:tabs>
              <w:tab w:val="right" w:leader="dot" w:pos="8636"/>
            </w:tabs>
            <w:rPr>
              <w:rFonts w:asciiTheme="minorHAnsi" w:eastAsiaTheme="minorEastAsia" w:hAnsiTheme="minorHAnsi" w:cstheme="minorBidi"/>
              <w:noProof/>
              <w:szCs w:val="22"/>
            </w:rPr>
          </w:pPr>
          <w:hyperlink w:anchor="_Toc27469242" w:history="1">
            <w:r w:rsidRPr="00200474">
              <w:rPr>
                <w:rStyle w:val="Hyperlink"/>
                <w:noProof/>
              </w:rPr>
              <w:t>DEFINITIONS AND NOTES</w:t>
            </w:r>
            <w:r>
              <w:rPr>
                <w:noProof/>
                <w:webHidden/>
              </w:rPr>
              <w:tab/>
            </w:r>
            <w:r>
              <w:rPr>
                <w:noProof/>
                <w:webHidden/>
              </w:rPr>
              <w:fldChar w:fldCharType="begin"/>
            </w:r>
            <w:r>
              <w:rPr>
                <w:noProof/>
                <w:webHidden/>
              </w:rPr>
              <w:instrText xml:space="preserve"> PAGEREF _Toc27469242 \h </w:instrText>
            </w:r>
            <w:r>
              <w:rPr>
                <w:noProof/>
                <w:webHidden/>
              </w:rPr>
            </w:r>
            <w:r>
              <w:rPr>
                <w:noProof/>
                <w:webHidden/>
              </w:rPr>
              <w:fldChar w:fldCharType="separate"/>
            </w:r>
            <w:r>
              <w:rPr>
                <w:noProof/>
                <w:webHidden/>
              </w:rPr>
              <w:t>4</w:t>
            </w:r>
            <w:r>
              <w:rPr>
                <w:noProof/>
                <w:webHidden/>
              </w:rPr>
              <w:fldChar w:fldCharType="end"/>
            </w:r>
          </w:hyperlink>
        </w:p>
        <w:p w14:paraId="3A8C2B90" w14:textId="6A0F478C" w:rsidR="00D9560C" w:rsidRDefault="00D9560C">
          <w:pPr>
            <w:pStyle w:val="TOC2"/>
            <w:tabs>
              <w:tab w:val="right" w:leader="dot" w:pos="8636"/>
            </w:tabs>
            <w:rPr>
              <w:rFonts w:asciiTheme="minorHAnsi" w:eastAsiaTheme="minorEastAsia" w:hAnsiTheme="minorHAnsi" w:cstheme="minorBidi"/>
              <w:noProof/>
              <w:szCs w:val="22"/>
            </w:rPr>
          </w:pPr>
          <w:hyperlink w:anchor="_Toc27469243" w:history="1">
            <w:r w:rsidRPr="00200474">
              <w:rPr>
                <w:rStyle w:val="Hyperlink"/>
                <w:noProof/>
              </w:rPr>
              <w:t>EXEMPT STAFF POSITIONS</w:t>
            </w:r>
            <w:r>
              <w:rPr>
                <w:noProof/>
                <w:webHidden/>
              </w:rPr>
              <w:tab/>
            </w:r>
            <w:r>
              <w:rPr>
                <w:noProof/>
                <w:webHidden/>
              </w:rPr>
              <w:fldChar w:fldCharType="begin"/>
            </w:r>
            <w:r>
              <w:rPr>
                <w:noProof/>
                <w:webHidden/>
              </w:rPr>
              <w:instrText xml:space="preserve"> PAGEREF _Toc27469243 \h </w:instrText>
            </w:r>
            <w:r>
              <w:rPr>
                <w:noProof/>
                <w:webHidden/>
              </w:rPr>
            </w:r>
            <w:r>
              <w:rPr>
                <w:noProof/>
                <w:webHidden/>
              </w:rPr>
              <w:fldChar w:fldCharType="separate"/>
            </w:r>
            <w:r>
              <w:rPr>
                <w:noProof/>
                <w:webHidden/>
              </w:rPr>
              <w:t>5</w:t>
            </w:r>
            <w:r>
              <w:rPr>
                <w:noProof/>
                <w:webHidden/>
              </w:rPr>
              <w:fldChar w:fldCharType="end"/>
            </w:r>
          </w:hyperlink>
        </w:p>
        <w:p w14:paraId="2E700F1A" w14:textId="2D60505E" w:rsidR="00D9560C" w:rsidRDefault="00D9560C">
          <w:pPr>
            <w:pStyle w:val="TOC2"/>
            <w:tabs>
              <w:tab w:val="right" w:leader="dot" w:pos="8636"/>
            </w:tabs>
            <w:rPr>
              <w:rFonts w:asciiTheme="minorHAnsi" w:eastAsiaTheme="minorEastAsia" w:hAnsiTheme="minorHAnsi" w:cstheme="minorBidi"/>
              <w:noProof/>
              <w:szCs w:val="22"/>
            </w:rPr>
          </w:pPr>
          <w:hyperlink w:anchor="_Toc27469244" w:history="1">
            <w:r w:rsidRPr="00200474">
              <w:rPr>
                <w:rStyle w:val="Hyperlink"/>
                <w:noProof/>
              </w:rPr>
              <w:t>PROBATIONARY PERIOD</w:t>
            </w:r>
            <w:r>
              <w:rPr>
                <w:noProof/>
                <w:webHidden/>
              </w:rPr>
              <w:tab/>
            </w:r>
            <w:r>
              <w:rPr>
                <w:noProof/>
                <w:webHidden/>
              </w:rPr>
              <w:fldChar w:fldCharType="begin"/>
            </w:r>
            <w:r>
              <w:rPr>
                <w:noProof/>
                <w:webHidden/>
              </w:rPr>
              <w:instrText xml:space="preserve"> PAGEREF _Toc27469244 \h </w:instrText>
            </w:r>
            <w:r>
              <w:rPr>
                <w:noProof/>
                <w:webHidden/>
              </w:rPr>
            </w:r>
            <w:r>
              <w:rPr>
                <w:noProof/>
                <w:webHidden/>
              </w:rPr>
              <w:fldChar w:fldCharType="separate"/>
            </w:r>
            <w:r>
              <w:rPr>
                <w:noProof/>
                <w:webHidden/>
              </w:rPr>
              <w:t>8</w:t>
            </w:r>
            <w:r>
              <w:rPr>
                <w:noProof/>
                <w:webHidden/>
              </w:rPr>
              <w:fldChar w:fldCharType="end"/>
            </w:r>
          </w:hyperlink>
        </w:p>
        <w:p w14:paraId="1C001F7B" w14:textId="4116070C" w:rsidR="00D9560C" w:rsidRDefault="00D9560C">
          <w:pPr>
            <w:pStyle w:val="TOC2"/>
            <w:tabs>
              <w:tab w:val="right" w:leader="dot" w:pos="8636"/>
            </w:tabs>
            <w:rPr>
              <w:rFonts w:asciiTheme="minorHAnsi" w:eastAsiaTheme="minorEastAsia" w:hAnsiTheme="minorHAnsi" w:cstheme="minorBidi"/>
              <w:noProof/>
              <w:szCs w:val="22"/>
            </w:rPr>
          </w:pPr>
          <w:hyperlink w:anchor="_Toc27469245" w:history="1">
            <w:r w:rsidRPr="00200474">
              <w:rPr>
                <w:rStyle w:val="Hyperlink"/>
                <w:noProof/>
              </w:rPr>
              <w:t>TERMINATION OF EMPLOYMENT</w:t>
            </w:r>
            <w:r>
              <w:rPr>
                <w:noProof/>
                <w:webHidden/>
              </w:rPr>
              <w:tab/>
            </w:r>
            <w:r>
              <w:rPr>
                <w:noProof/>
                <w:webHidden/>
              </w:rPr>
              <w:fldChar w:fldCharType="begin"/>
            </w:r>
            <w:r>
              <w:rPr>
                <w:noProof/>
                <w:webHidden/>
              </w:rPr>
              <w:instrText xml:space="preserve"> PAGEREF _Toc27469245 \h </w:instrText>
            </w:r>
            <w:r>
              <w:rPr>
                <w:noProof/>
                <w:webHidden/>
              </w:rPr>
            </w:r>
            <w:r>
              <w:rPr>
                <w:noProof/>
                <w:webHidden/>
              </w:rPr>
              <w:fldChar w:fldCharType="separate"/>
            </w:r>
            <w:r>
              <w:rPr>
                <w:noProof/>
                <w:webHidden/>
              </w:rPr>
              <w:t>9</w:t>
            </w:r>
            <w:r>
              <w:rPr>
                <w:noProof/>
                <w:webHidden/>
              </w:rPr>
              <w:fldChar w:fldCharType="end"/>
            </w:r>
          </w:hyperlink>
        </w:p>
        <w:p w14:paraId="4BC46CA7" w14:textId="65FCED64" w:rsidR="00D9560C" w:rsidRDefault="00D9560C">
          <w:pPr>
            <w:pStyle w:val="TOC3"/>
            <w:tabs>
              <w:tab w:val="right" w:leader="dot" w:pos="8636"/>
            </w:tabs>
            <w:rPr>
              <w:rFonts w:asciiTheme="minorHAnsi" w:eastAsiaTheme="minorEastAsia" w:hAnsiTheme="minorHAnsi" w:cstheme="minorBidi"/>
              <w:noProof/>
              <w:szCs w:val="22"/>
            </w:rPr>
          </w:pPr>
          <w:hyperlink w:anchor="_Toc27469246" w:history="1">
            <w:r w:rsidRPr="00200474">
              <w:rPr>
                <w:rStyle w:val="Hyperlink"/>
                <w:noProof/>
              </w:rPr>
              <w:t>Termination Notice</w:t>
            </w:r>
            <w:r>
              <w:rPr>
                <w:noProof/>
                <w:webHidden/>
              </w:rPr>
              <w:tab/>
            </w:r>
            <w:r>
              <w:rPr>
                <w:noProof/>
                <w:webHidden/>
              </w:rPr>
              <w:fldChar w:fldCharType="begin"/>
            </w:r>
            <w:r>
              <w:rPr>
                <w:noProof/>
                <w:webHidden/>
              </w:rPr>
              <w:instrText xml:space="preserve"> PAGEREF _Toc27469246 \h </w:instrText>
            </w:r>
            <w:r>
              <w:rPr>
                <w:noProof/>
                <w:webHidden/>
              </w:rPr>
            </w:r>
            <w:r>
              <w:rPr>
                <w:noProof/>
                <w:webHidden/>
              </w:rPr>
              <w:fldChar w:fldCharType="separate"/>
            </w:r>
            <w:r>
              <w:rPr>
                <w:noProof/>
                <w:webHidden/>
              </w:rPr>
              <w:t>9</w:t>
            </w:r>
            <w:r>
              <w:rPr>
                <w:noProof/>
                <w:webHidden/>
              </w:rPr>
              <w:fldChar w:fldCharType="end"/>
            </w:r>
          </w:hyperlink>
        </w:p>
        <w:p w14:paraId="49891AA2" w14:textId="57F60EE8" w:rsidR="00D9560C" w:rsidRDefault="00D9560C">
          <w:pPr>
            <w:pStyle w:val="TOC3"/>
            <w:tabs>
              <w:tab w:val="right" w:leader="dot" w:pos="8636"/>
            </w:tabs>
            <w:rPr>
              <w:rFonts w:asciiTheme="minorHAnsi" w:eastAsiaTheme="minorEastAsia" w:hAnsiTheme="minorHAnsi" w:cstheme="minorBidi"/>
              <w:noProof/>
              <w:szCs w:val="22"/>
            </w:rPr>
          </w:pPr>
          <w:hyperlink w:anchor="_Toc27469247" w:history="1">
            <w:r w:rsidRPr="00200474">
              <w:rPr>
                <w:rStyle w:val="Hyperlink"/>
                <w:noProof/>
              </w:rPr>
              <w:t>Severance Pay</w:t>
            </w:r>
            <w:r>
              <w:rPr>
                <w:noProof/>
                <w:webHidden/>
              </w:rPr>
              <w:tab/>
            </w:r>
            <w:r>
              <w:rPr>
                <w:noProof/>
                <w:webHidden/>
              </w:rPr>
              <w:fldChar w:fldCharType="begin"/>
            </w:r>
            <w:r>
              <w:rPr>
                <w:noProof/>
                <w:webHidden/>
              </w:rPr>
              <w:instrText xml:space="preserve"> PAGEREF _Toc27469247 \h </w:instrText>
            </w:r>
            <w:r>
              <w:rPr>
                <w:noProof/>
                <w:webHidden/>
              </w:rPr>
            </w:r>
            <w:r>
              <w:rPr>
                <w:noProof/>
                <w:webHidden/>
              </w:rPr>
              <w:fldChar w:fldCharType="separate"/>
            </w:r>
            <w:r>
              <w:rPr>
                <w:noProof/>
                <w:webHidden/>
              </w:rPr>
              <w:t>9</w:t>
            </w:r>
            <w:r>
              <w:rPr>
                <w:noProof/>
                <w:webHidden/>
              </w:rPr>
              <w:fldChar w:fldCharType="end"/>
            </w:r>
          </w:hyperlink>
        </w:p>
        <w:p w14:paraId="2BCF9C22" w14:textId="37A0D0C5" w:rsidR="00D9560C" w:rsidRDefault="00D9560C">
          <w:pPr>
            <w:pStyle w:val="TOC3"/>
            <w:tabs>
              <w:tab w:val="right" w:leader="dot" w:pos="8636"/>
            </w:tabs>
            <w:rPr>
              <w:rFonts w:asciiTheme="minorHAnsi" w:eastAsiaTheme="minorEastAsia" w:hAnsiTheme="minorHAnsi" w:cstheme="minorBidi"/>
              <w:noProof/>
              <w:szCs w:val="22"/>
            </w:rPr>
          </w:pPr>
          <w:hyperlink w:anchor="_Toc27469248" w:history="1">
            <w:r w:rsidRPr="00200474">
              <w:rPr>
                <w:rStyle w:val="Hyperlink"/>
                <w:noProof/>
              </w:rPr>
              <w:t>Retiring Allowance</w:t>
            </w:r>
            <w:r>
              <w:rPr>
                <w:noProof/>
                <w:webHidden/>
              </w:rPr>
              <w:tab/>
            </w:r>
            <w:r>
              <w:rPr>
                <w:noProof/>
                <w:webHidden/>
              </w:rPr>
              <w:fldChar w:fldCharType="begin"/>
            </w:r>
            <w:r>
              <w:rPr>
                <w:noProof/>
                <w:webHidden/>
              </w:rPr>
              <w:instrText xml:space="preserve"> PAGEREF _Toc27469248 \h </w:instrText>
            </w:r>
            <w:r>
              <w:rPr>
                <w:noProof/>
                <w:webHidden/>
              </w:rPr>
            </w:r>
            <w:r>
              <w:rPr>
                <w:noProof/>
                <w:webHidden/>
              </w:rPr>
              <w:fldChar w:fldCharType="separate"/>
            </w:r>
            <w:r>
              <w:rPr>
                <w:noProof/>
                <w:webHidden/>
              </w:rPr>
              <w:t>9</w:t>
            </w:r>
            <w:r>
              <w:rPr>
                <w:noProof/>
                <w:webHidden/>
              </w:rPr>
              <w:fldChar w:fldCharType="end"/>
            </w:r>
          </w:hyperlink>
        </w:p>
        <w:p w14:paraId="56A591AD" w14:textId="4D448AE5" w:rsidR="00D9560C" w:rsidRDefault="00D9560C">
          <w:pPr>
            <w:pStyle w:val="TOC3"/>
            <w:tabs>
              <w:tab w:val="right" w:leader="dot" w:pos="8636"/>
            </w:tabs>
            <w:rPr>
              <w:rFonts w:asciiTheme="minorHAnsi" w:eastAsiaTheme="minorEastAsia" w:hAnsiTheme="minorHAnsi" w:cstheme="minorBidi"/>
              <w:noProof/>
              <w:szCs w:val="22"/>
            </w:rPr>
          </w:pPr>
          <w:hyperlink w:anchor="_Toc27469249" w:history="1">
            <w:r w:rsidRPr="00200474">
              <w:rPr>
                <w:rStyle w:val="Hyperlink"/>
                <w:noProof/>
              </w:rPr>
              <w:t>Death</w:t>
            </w:r>
            <w:r>
              <w:rPr>
                <w:noProof/>
                <w:webHidden/>
              </w:rPr>
              <w:tab/>
            </w:r>
            <w:r>
              <w:rPr>
                <w:noProof/>
                <w:webHidden/>
              </w:rPr>
              <w:fldChar w:fldCharType="begin"/>
            </w:r>
            <w:r>
              <w:rPr>
                <w:noProof/>
                <w:webHidden/>
              </w:rPr>
              <w:instrText xml:space="preserve"> PAGEREF _Toc27469249 \h </w:instrText>
            </w:r>
            <w:r>
              <w:rPr>
                <w:noProof/>
                <w:webHidden/>
              </w:rPr>
            </w:r>
            <w:r>
              <w:rPr>
                <w:noProof/>
                <w:webHidden/>
              </w:rPr>
              <w:fldChar w:fldCharType="separate"/>
            </w:r>
            <w:r>
              <w:rPr>
                <w:noProof/>
                <w:webHidden/>
              </w:rPr>
              <w:t>10</w:t>
            </w:r>
            <w:r>
              <w:rPr>
                <w:noProof/>
                <w:webHidden/>
              </w:rPr>
              <w:fldChar w:fldCharType="end"/>
            </w:r>
          </w:hyperlink>
        </w:p>
        <w:p w14:paraId="28D28512" w14:textId="58AA008A" w:rsidR="00D9560C" w:rsidRDefault="00D9560C">
          <w:pPr>
            <w:pStyle w:val="TOC3"/>
            <w:tabs>
              <w:tab w:val="right" w:leader="dot" w:pos="8636"/>
            </w:tabs>
            <w:rPr>
              <w:rFonts w:asciiTheme="minorHAnsi" w:eastAsiaTheme="minorEastAsia" w:hAnsiTheme="minorHAnsi" w:cstheme="minorBidi"/>
              <w:noProof/>
              <w:szCs w:val="22"/>
            </w:rPr>
          </w:pPr>
          <w:hyperlink w:anchor="_Toc27469250" w:history="1">
            <w:r w:rsidRPr="00200474">
              <w:rPr>
                <w:rStyle w:val="Hyperlink"/>
                <w:noProof/>
              </w:rPr>
              <w:t>Termination Procedures</w:t>
            </w:r>
            <w:r>
              <w:rPr>
                <w:noProof/>
                <w:webHidden/>
              </w:rPr>
              <w:tab/>
            </w:r>
            <w:r>
              <w:rPr>
                <w:noProof/>
                <w:webHidden/>
              </w:rPr>
              <w:fldChar w:fldCharType="begin"/>
            </w:r>
            <w:r>
              <w:rPr>
                <w:noProof/>
                <w:webHidden/>
              </w:rPr>
              <w:instrText xml:space="preserve"> PAGEREF _Toc27469250 \h </w:instrText>
            </w:r>
            <w:r>
              <w:rPr>
                <w:noProof/>
                <w:webHidden/>
              </w:rPr>
            </w:r>
            <w:r>
              <w:rPr>
                <w:noProof/>
                <w:webHidden/>
              </w:rPr>
              <w:fldChar w:fldCharType="separate"/>
            </w:r>
            <w:r>
              <w:rPr>
                <w:noProof/>
                <w:webHidden/>
              </w:rPr>
              <w:t>10</w:t>
            </w:r>
            <w:r>
              <w:rPr>
                <w:noProof/>
                <w:webHidden/>
              </w:rPr>
              <w:fldChar w:fldCharType="end"/>
            </w:r>
          </w:hyperlink>
        </w:p>
        <w:p w14:paraId="2F47DA9B" w14:textId="268FB4D4" w:rsidR="00D9560C" w:rsidRDefault="00D9560C">
          <w:pPr>
            <w:pStyle w:val="TOC2"/>
            <w:tabs>
              <w:tab w:val="right" w:leader="dot" w:pos="8636"/>
            </w:tabs>
            <w:rPr>
              <w:rFonts w:asciiTheme="minorHAnsi" w:eastAsiaTheme="minorEastAsia" w:hAnsiTheme="minorHAnsi" w:cstheme="minorBidi"/>
              <w:noProof/>
              <w:szCs w:val="22"/>
            </w:rPr>
          </w:pPr>
          <w:hyperlink w:anchor="_Toc27469251" w:history="1">
            <w:r w:rsidRPr="00200474">
              <w:rPr>
                <w:rStyle w:val="Hyperlink"/>
                <w:noProof/>
              </w:rPr>
              <w:t>PROFESSIONAL DEVELOPMENT</w:t>
            </w:r>
            <w:r>
              <w:rPr>
                <w:noProof/>
                <w:webHidden/>
              </w:rPr>
              <w:tab/>
            </w:r>
            <w:r>
              <w:rPr>
                <w:noProof/>
                <w:webHidden/>
              </w:rPr>
              <w:fldChar w:fldCharType="begin"/>
            </w:r>
            <w:r>
              <w:rPr>
                <w:noProof/>
                <w:webHidden/>
              </w:rPr>
              <w:instrText xml:space="preserve"> PAGEREF _Toc27469251 \h </w:instrText>
            </w:r>
            <w:r>
              <w:rPr>
                <w:noProof/>
                <w:webHidden/>
              </w:rPr>
            </w:r>
            <w:r>
              <w:rPr>
                <w:noProof/>
                <w:webHidden/>
              </w:rPr>
              <w:fldChar w:fldCharType="separate"/>
            </w:r>
            <w:r>
              <w:rPr>
                <w:noProof/>
                <w:webHidden/>
              </w:rPr>
              <w:t>11</w:t>
            </w:r>
            <w:r>
              <w:rPr>
                <w:noProof/>
                <w:webHidden/>
              </w:rPr>
              <w:fldChar w:fldCharType="end"/>
            </w:r>
          </w:hyperlink>
        </w:p>
        <w:p w14:paraId="729A48B1" w14:textId="653E6390" w:rsidR="00D9560C" w:rsidRDefault="00D9560C">
          <w:pPr>
            <w:pStyle w:val="TOC3"/>
            <w:tabs>
              <w:tab w:val="right" w:leader="dot" w:pos="8636"/>
            </w:tabs>
            <w:rPr>
              <w:rFonts w:asciiTheme="minorHAnsi" w:eastAsiaTheme="minorEastAsia" w:hAnsiTheme="minorHAnsi" w:cstheme="minorBidi"/>
              <w:noProof/>
              <w:szCs w:val="22"/>
            </w:rPr>
          </w:pPr>
          <w:hyperlink w:anchor="_Toc27469252" w:history="1">
            <w:r w:rsidRPr="00200474">
              <w:rPr>
                <w:rStyle w:val="Hyperlink"/>
                <w:noProof/>
              </w:rPr>
              <w:t>Tuition Waiver</w:t>
            </w:r>
            <w:r>
              <w:rPr>
                <w:noProof/>
                <w:webHidden/>
              </w:rPr>
              <w:tab/>
            </w:r>
            <w:r>
              <w:rPr>
                <w:noProof/>
                <w:webHidden/>
              </w:rPr>
              <w:fldChar w:fldCharType="begin"/>
            </w:r>
            <w:r>
              <w:rPr>
                <w:noProof/>
                <w:webHidden/>
              </w:rPr>
              <w:instrText xml:space="preserve"> PAGEREF _Toc27469252 \h </w:instrText>
            </w:r>
            <w:r>
              <w:rPr>
                <w:noProof/>
                <w:webHidden/>
              </w:rPr>
            </w:r>
            <w:r>
              <w:rPr>
                <w:noProof/>
                <w:webHidden/>
              </w:rPr>
              <w:fldChar w:fldCharType="separate"/>
            </w:r>
            <w:r>
              <w:rPr>
                <w:noProof/>
                <w:webHidden/>
              </w:rPr>
              <w:t>11</w:t>
            </w:r>
            <w:r>
              <w:rPr>
                <w:noProof/>
                <w:webHidden/>
              </w:rPr>
              <w:fldChar w:fldCharType="end"/>
            </w:r>
          </w:hyperlink>
        </w:p>
        <w:p w14:paraId="23E3AD15" w14:textId="0F008CDD" w:rsidR="00D9560C" w:rsidRDefault="00D9560C">
          <w:pPr>
            <w:pStyle w:val="TOC3"/>
            <w:tabs>
              <w:tab w:val="right" w:leader="dot" w:pos="8636"/>
            </w:tabs>
            <w:rPr>
              <w:rFonts w:asciiTheme="minorHAnsi" w:eastAsiaTheme="minorEastAsia" w:hAnsiTheme="minorHAnsi" w:cstheme="minorBidi"/>
              <w:noProof/>
              <w:szCs w:val="22"/>
            </w:rPr>
          </w:pPr>
          <w:hyperlink w:anchor="_Toc27469253" w:history="1">
            <w:r w:rsidRPr="00200474">
              <w:rPr>
                <w:rStyle w:val="Hyperlink"/>
                <w:noProof/>
              </w:rPr>
              <w:t>Professional Development Allowance</w:t>
            </w:r>
            <w:r>
              <w:rPr>
                <w:noProof/>
                <w:webHidden/>
              </w:rPr>
              <w:tab/>
            </w:r>
            <w:r>
              <w:rPr>
                <w:noProof/>
                <w:webHidden/>
              </w:rPr>
              <w:fldChar w:fldCharType="begin"/>
            </w:r>
            <w:r>
              <w:rPr>
                <w:noProof/>
                <w:webHidden/>
              </w:rPr>
              <w:instrText xml:space="preserve"> PAGEREF _Toc27469253 \h </w:instrText>
            </w:r>
            <w:r>
              <w:rPr>
                <w:noProof/>
                <w:webHidden/>
              </w:rPr>
            </w:r>
            <w:r>
              <w:rPr>
                <w:noProof/>
                <w:webHidden/>
              </w:rPr>
              <w:fldChar w:fldCharType="separate"/>
            </w:r>
            <w:r>
              <w:rPr>
                <w:noProof/>
                <w:webHidden/>
              </w:rPr>
              <w:t>11</w:t>
            </w:r>
            <w:r>
              <w:rPr>
                <w:noProof/>
                <w:webHidden/>
              </w:rPr>
              <w:fldChar w:fldCharType="end"/>
            </w:r>
          </w:hyperlink>
        </w:p>
        <w:p w14:paraId="7073BEFD" w14:textId="2A6FDEC1" w:rsidR="00D9560C" w:rsidRDefault="00D9560C">
          <w:pPr>
            <w:pStyle w:val="TOC2"/>
            <w:tabs>
              <w:tab w:val="right" w:leader="dot" w:pos="8636"/>
            </w:tabs>
            <w:rPr>
              <w:rFonts w:asciiTheme="minorHAnsi" w:eastAsiaTheme="minorEastAsia" w:hAnsiTheme="minorHAnsi" w:cstheme="minorBidi"/>
              <w:noProof/>
              <w:szCs w:val="22"/>
            </w:rPr>
          </w:pPr>
          <w:hyperlink w:anchor="_Toc27469254" w:history="1">
            <w:r w:rsidRPr="00200474">
              <w:rPr>
                <w:rStyle w:val="Hyperlink"/>
                <w:noProof/>
              </w:rPr>
              <w:t>RELOCATION ALLOWANCE</w:t>
            </w:r>
            <w:r>
              <w:rPr>
                <w:noProof/>
                <w:webHidden/>
              </w:rPr>
              <w:tab/>
            </w:r>
            <w:r>
              <w:rPr>
                <w:noProof/>
                <w:webHidden/>
              </w:rPr>
              <w:fldChar w:fldCharType="begin"/>
            </w:r>
            <w:r>
              <w:rPr>
                <w:noProof/>
                <w:webHidden/>
              </w:rPr>
              <w:instrText xml:space="preserve"> PAGEREF _Toc27469254 \h </w:instrText>
            </w:r>
            <w:r>
              <w:rPr>
                <w:noProof/>
                <w:webHidden/>
              </w:rPr>
            </w:r>
            <w:r>
              <w:rPr>
                <w:noProof/>
                <w:webHidden/>
              </w:rPr>
              <w:fldChar w:fldCharType="separate"/>
            </w:r>
            <w:r>
              <w:rPr>
                <w:noProof/>
                <w:webHidden/>
              </w:rPr>
              <w:t>13</w:t>
            </w:r>
            <w:r>
              <w:rPr>
                <w:noProof/>
                <w:webHidden/>
              </w:rPr>
              <w:fldChar w:fldCharType="end"/>
            </w:r>
          </w:hyperlink>
        </w:p>
        <w:p w14:paraId="2372F13D" w14:textId="42C42B3C" w:rsidR="00D9560C" w:rsidRDefault="00D9560C">
          <w:pPr>
            <w:pStyle w:val="TOC2"/>
            <w:tabs>
              <w:tab w:val="right" w:leader="dot" w:pos="8636"/>
            </w:tabs>
            <w:rPr>
              <w:rFonts w:asciiTheme="minorHAnsi" w:eastAsiaTheme="minorEastAsia" w:hAnsiTheme="minorHAnsi" w:cstheme="minorBidi"/>
              <w:noProof/>
              <w:szCs w:val="22"/>
            </w:rPr>
          </w:pPr>
          <w:hyperlink w:anchor="_Toc27469255" w:history="1">
            <w:r w:rsidRPr="00200474">
              <w:rPr>
                <w:rStyle w:val="Hyperlink"/>
                <w:noProof/>
              </w:rPr>
              <w:t>HOLIDAYS</w:t>
            </w:r>
            <w:r>
              <w:rPr>
                <w:noProof/>
                <w:webHidden/>
              </w:rPr>
              <w:tab/>
            </w:r>
            <w:r>
              <w:rPr>
                <w:noProof/>
                <w:webHidden/>
              </w:rPr>
              <w:fldChar w:fldCharType="begin"/>
            </w:r>
            <w:r>
              <w:rPr>
                <w:noProof/>
                <w:webHidden/>
              </w:rPr>
              <w:instrText xml:space="preserve"> PAGEREF _Toc27469255 \h </w:instrText>
            </w:r>
            <w:r>
              <w:rPr>
                <w:noProof/>
                <w:webHidden/>
              </w:rPr>
            </w:r>
            <w:r>
              <w:rPr>
                <w:noProof/>
                <w:webHidden/>
              </w:rPr>
              <w:fldChar w:fldCharType="separate"/>
            </w:r>
            <w:r>
              <w:rPr>
                <w:noProof/>
                <w:webHidden/>
              </w:rPr>
              <w:t>14</w:t>
            </w:r>
            <w:r>
              <w:rPr>
                <w:noProof/>
                <w:webHidden/>
              </w:rPr>
              <w:fldChar w:fldCharType="end"/>
            </w:r>
          </w:hyperlink>
        </w:p>
        <w:p w14:paraId="0B9D786C" w14:textId="4D75C919" w:rsidR="00D9560C" w:rsidRDefault="00D9560C">
          <w:pPr>
            <w:pStyle w:val="TOC2"/>
            <w:tabs>
              <w:tab w:val="right" w:leader="dot" w:pos="8636"/>
            </w:tabs>
            <w:rPr>
              <w:rFonts w:asciiTheme="minorHAnsi" w:eastAsiaTheme="minorEastAsia" w:hAnsiTheme="minorHAnsi" w:cstheme="minorBidi"/>
              <w:noProof/>
              <w:szCs w:val="22"/>
            </w:rPr>
          </w:pPr>
          <w:hyperlink w:anchor="_Toc27469256" w:history="1">
            <w:r w:rsidRPr="00200474">
              <w:rPr>
                <w:rStyle w:val="Hyperlink"/>
                <w:noProof/>
              </w:rPr>
              <w:t>ANNUAL VACATION</w:t>
            </w:r>
            <w:r>
              <w:rPr>
                <w:noProof/>
                <w:webHidden/>
              </w:rPr>
              <w:tab/>
            </w:r>
            <w:r>
              <w:rPr>
                <w:noProof/>
                <w:webHidden/>
              </w:rPr>
              <w:fldChar w:fldCharType="begin"/>
            </w:r>
            <w:r>
              <w:rPr>
                <w:noProof/>
                <w:webHidden/>
              </w:rPr>
              <w:instrText xml:space="preserve"> PAGEREF _Toc27469256 \h </w:instrText>
            </w:r>
            <w:r>
              <w:rPr>
                <w:noProof/>
                <w:webHidden/>
              </w:rPr>
            </w:r>
            <w:r>
              <w:rPr>
                <w:noProof/>
                <w:webHidden/>
              </w:rPr>
              <w:fldChar w:fldCharType="separate"/>
            </w:r>
            <w:r>
              <w:rPr>
                <w:noProof/>
                <w:webHidden/>
              </w:rPr>
              <w:t>15</w:t>
            </w:r>
            <w:r>
              <w:rPr>
                <w:noProof/>
                <w:webHidden/>
              </w:rPr>
              <w:fldChar w:fldCharType="end"/>
            </w:r>
          </w:hyperlink>
        </w:p>
        <w:p w14:paraId="332170BF" w14:textId="7E0F5047" w:rsidR="00D9560C" w:rsidRDefault="00D9560C">
          <w:pPr>
            <w:pStyle w:val="TOC3"/>
            <w:tabs>
              <w:tab w:val="right" w:leader="dot" w:pos="8636"/>
            </w:tabs>
            <w:rPr>
              <w:rFonts w:asciiTheme="minorHAnsi" w:eastAsiaTheme="minorEastAsia" w:hAnsiTheme="minorHAnsi" w:cstheme="minorBidi"/>
              <w:noProof/>
              <w:szCs w:val="22"/>
            </w:rPr>
          </w:pPr>
          <w:hyperlink w:anchor="_Toc27469257" w:history="1">
            <w:r w:rsidRPr="00200474">
              <w:rPr>
                <w:rStyle w:val="Hyperlink"/>
                <w:noProof/>
              </w:rPr>
              <w:t>MPO and ESS:</w:t>
            </w:r>
            <w:r>
              <w:rPr>
                <w:noProof/>
                <w:webHidden/>
              </w:rPr>
              <w:tab/>
            </w:r>
            <w:r>
              <w:rPr>
                <w:noProof/>
                <w:webHidden/>
              </w:rPr>
              <w:fldChar w:fldCharType="begin"/>
            </w:r>
            <w:r>
              <w:rPr>
                <w:noProof/>
                <w:webHidden/>
              </w:rPr>
              <w:instrText xml:space="preserve"> PAGEREF _Toc27469257 \h </w:instrText>
            </w:r>
            <w:r>
              <w:rPr>
                <w:noProof/>
                <w:webHidden/>
              </w:rPr>
            </w:r>
            <w:r>
              <w:rPr>
                <w:noProof/>
                <w:webHidden/>
              </w:rPr>
              <w:fldChar w:fldCharType="separate"/>
            </w:r>
            <w:r>
              <w:rPr>
                <w:noProof/>
                <w:webHidden/>
              </w:rPr>
              <w:t>15</w:t>
            </w:r>
            <w:r>
              <w:rPr>
                <w:noProof/>
                <w:webHidden/>
              </w:rPr>
              <w:fldChar w:fldCharType="end"/>
            </w:r>
          </w:hyperlink>
        </w:p>
        <w:p w14:paraId="24EF1AFE" w14:textId="366088CC" w:rsidR="00D9560C" w:rsidRDefault="00D9560C">
          <w:pPr>
            <w:pStyle w:val="TOC2"/>
            <w:tabs>
              <w:tab w:val="right" w:leader="dot" w:pos="8636"/>
            </w:tabs>
            <w:rPr>
              <w:rFonts w:asciiTheme="minorHAnsi" w:eastAsiaTheme="minorEastAsia" w:hAnsiTheme="minorHAnsi" w:cstheme="minorBidi"/>
              <w:noProof/>
              <w:szCs w:val="22"/>
            </w:rPr>
          </w:pPr>
          <w:hyperlink w:anchor="_Toc27469258" w:history="1">
            <w:r w:rsidRPr="00200474">
              <w:rPr>
                <w:rStyle w:val="Hyperlink"/>
                <w:noProof/>
              </w:rPr>
              <w:t>LEAVES</w:t>
            </w:r>
            <w:r>
              <w:rPr>
                <w:noProof/>
                <w:webHidden/>
              </w:rPr>
              <w:tab/>
            </w:r>
            <w:r>
              <w:rPr>
                <w:noProof/>
                <w:webHidden/>
              </w:rPr>
              <w:fldChar w:fldCharType="begin"/>
            </w:r>
            <w:r>
              <w:rPr>
                <w:noProof/>
                <w:webHidden/>
              </w:rPr>
              <w:instrText xml:space="preserve"> PAGEREF _Toc27469258 \h </w:instrText>
            </w:r>
            <w:r>
              <w:rPr>
                <w:noProof/>
                <w:webHidden/>
              </w:rPr>
            </w:r>
            <w:r>
              <w:rPr>
                <w:noProof/>
                <w:webHidden/>
              </w:rPr>
              <w:fldChar w:fldCharType="separate"/>
            </w:r>
            <w:r>
              <w:rPr>
                <w:noProof/>
                <w:webHidden/>
              </w:rPr>
              <w:t>17</w:t>
            </w:r>
            <w:r>
              <w:rPr>
                <w:noProof/>
                <w:webHidden/>
              </w:rPr>
              <w:fldChar w:fldCharType="end"/>
            </w:r>
          </w:hyperlink>
        </w:p>
        <w:p w14:paraId="03EB4051" w14:textId="30202414" w:rsidR="00D9560C" w:rsidRDefault="00D9560C">
          <w:pPr>
            <w:pStyle w:val="TOC3"/>
            <w:tabs>
              <w:tab w:val="right" w:leader="dot" w:pos="8636"/>
            </w:tabs>
            <w:rPr>
              <w:rFonts w:asciiTheme="minorHAnsi" w:eastAsiaTheme="minorEastAsia" w:hAnsiTheme="minorHAnsi" w:cstheme="minorBidi"/>
              <w:noProof/>
              <w:szCs w:val="22"/>
            </w:rPr>
          </w:pPr>
          <w:hyperlink w:anchor="_Toc27469259" w:history="1">
            <w:r w:rsidRPr="00200474">
              <w:rPr>
                <w:rStyle w:val="Hyperlink"/>
                <w:noProof/>
              </w:rPr>
              <w:t>Sick Leave</w:t>
            </w:r>
            <w:r>
              <w:rPr>
                <w:noProof/>
                <w:webHidden/>
              </w:rPr>
              <w:tab/>
            </w:r>
            <w:r>
              <w:rPr>
                <w:noProof/>
                <w:webHidden/>
              </w:rPr>
              <w:fldChar w:fldCharType="begin"/>
            </w:r>
            <w:r>
              <w:rPr>
                <w:noProof/>
                <w:webHidden/>
              </w:rPr>
              <w:instrText xml:space="preserve"> PAGEREF _Toc27469259 \h </w:instrText>
            </w:r>
            <w:r>
              <w:rPr>
                <w:noProof/>
                <w:webHidden/>
              </w:rPr>
            </w:r>
            <w:r>
              <w:rPr>
                <w:noProof/>
                <w:webHidden/>
              </w:rPr>
              <w:fldChar w:fldCharType="separate"/>
            </w:r>
            <w:r>
              <w:rPr>
                <w:noProof/>
                <w:webHidden/>
              </w:rPr>
              <w:t>17</w:t>
            </w:r>
            <w:r>
              <w:rPr>
                <w:noProof/>
                <w:webHidden/>
              </w:rPr>
              <w:fldChar w:fldCharType="end"/>
            </w:r>
          </w:hyperlink>
        </w:p>
        <w:p w14:paraId="730F262F" w14:textId="7ECD7875" w:rsidR="00D9560C" w:rsidRDefault="00D9560C">
          <w:pPr>
            <w:pStyle w:val="TOC3"/>
            <w:tabs>
              <w:tab w:val="right" w:leader="dot" w:pos="8636"/>
            </w:tabs>
            <w:rPr>
              <w:rFonts w:asciiTheme="minorHAnsi" w:eastAsiaTheme="minorEastAsia" w:hAnsiTheme="minorHAnsi" w:cstheme="minorBidi"/>
              <w:noProof/>
              <w:szCs w:val="22"/>
            </w:rPr>
          </w:pPr>
          <w:hyperlink w:anchor="_Toc27469260" w:history="1">
            <w:r w:rsidRPr="00200474">
              <w:rPr>
                <w:rStyle w:val="Hyperlink"/>
                <w:noProof/>
              </w:rPr>
              <w:t>Leaves of Absence</w:t>
            </w:r>
            <w:r>
              <w:rPr>
                <w:noProof/>
                <w:webHidden/>
              </w:rPr>
              <w:tab/>
            </w:r>
            <w:r>
              <w:rPr>
                <w:noProof/>
                <w:webHidden/>
              </w:rPr>
              <w:fldChar w:fldCharType="begin"/>
            </w:r>
            <w:r>
              <w:rPr>
                <w:noProof/>
                <w:webHidden/>
              </w:rPr>
              <w:instrText xml:space="preserve"> PAGEREF _Toc27469260 \h </w:instrText>
            </w:r>
            <w:r>
              <w:rPr>
                <w:noProof/>
                <w:webHidden/>
              </w:rPr>
            </w:r>
            <w:r>
              <w:rPr>
                <w:noProof/>
                <w:webHidden/>
              </w:rPr>
              <w:fldChar w:fldCharType="separate"/>
            </w:r>
            <w:r>
              <w:rPr>
                <w:noProof/>
                <w:webHidden/>
              </w:rPr>
              <w:t>17</w:t>
            </w:r>
            <w:r>
              <w:rPr>
                <w:noProof/>
                <w:webHidden/>
              </w:rPr>
              <w:fldChar w:fldCharType="end"/>
            </w:r>
          </w:hyperlink>
        </w:p>
        <w:p w14:paraId="2738D336" w14:textId="1B3D3D1D" w:rsidR="00D9560C" w:rsidRDefault="00D9560C">
          <w:pPr>
            <w:pStyle w:val="TOC2"/>
            <w:tabs>
              <w:tab w:val="right" w:leader="dot" w:pos="8636"/>
            </w:tabs>
            <w:rPr>
              <w:rFonts w:asciiTheme="minorHAnsi" w:eastAsiaTheme="minorEastAsia" w:hAnsiTheme="minorHAnsi" w:cstheme="minorBidi"/>
              <w:noProof/>
              <w:szCs w:val="22"/>
            </w:rPr>
          </w:pPr>
          <w:hyperlink w:anchor="_Toc27469261" w:history="1">
            <w:r w:rsidRPr="00200474">
              <w:rPr>
                <w:rStyle w:val="Hyperlink"/>
                <w:noProof/>
              </w:rPr>
              <w:t>TEACHING LOAD</w:t>
            </w:r>
            <w:r>
              <w:rPr>
                <w:noProof/>
                <w:webHidden/>
              </w:rPr>
              <w:tab/>
            </w:r>
            <w:r>
              <w:rPr>
                <w:noProof/>
                <w:webHidden/>
              </w:rPr>
              <w:fldChar w:fldCharType="begin"/>
            </w:r>
            <w:r>
              <w:rPr>
                <w:noProof/>
                <w:webHidden/>
              </w:rPr>
              <w:instrText xml:space="preserve"> PAGEREF _Toc27469261 \h </w:instrText>
            </w:r>
            <w:r>
              <w:rPr>
                <w:noProof/>
                <w:webHidden/>
              </w:rPr>
            </w:r>
            <w:r>
              <w:rPr>
                <w:noProof/>
                <w:webHidden/>
              </w:rPr>
              <w:fldChar w:fldCharType="separate"/>
            </w:r>
            <w:r>
              <w:rPr>
                <w:noProof/>
                <w:webHidden/>
              </w:rPr>
              <w:t>18</w:t>
            </w:r>
            <w:r>
              <w:rPr>
                <w:noProof/>
                <w:webHidden/>
              </w:rPr>
              <w:fldChar w:fldCharType="end"/>
            </w:r>
          </w:hyperlink>
        </w:p>
        <w:p w14:paraId="4A0B7517" w14:textId="0734F8C2" w:rsidR="00D9560C" w:rsidRDefault="00D9560C">
          <w:pPr>
            <w:pStyle w:val="TOC2"/>
            <w:tabs>
              <w:tab w:val="right" w:leader="dot" w:pos="8636"/>
            </w:tabs>
            <w:rPr>
              <w:rFonts w:asciiTheme="minorHAnsi" w:eastAsiaTheme="minorEastAsia" w:hAnsiTheme="minorHAnsi" w:cstheme="minorBidi"/>
              <w:noProof/>
              <w:szCs w:val="22"/>
            </w:rPr>
          </w:pPr>
          <w:hyperlink w:anchor="_Toc27469262" w:history="1">
            <w:r w:rsidRPr="00200474">
              <w:rPr>
                <w:rStyle w:val="Hyperlink"/>
                <w:noProof/>
              </w:rPr>
              <w:t>HOURS OF WORK</w:t>
            </w:r>
            <w:r>
              <w:rPr>
                <w:noProof/>
                <w:webHidden/>
              </w:rPr>
              <w:tab/>
            </w:r>
            <w:r>
              <w:rPr>
                <w:noProof/>
                <w:webHidden/>
              </w:rPr>
              <w:fldChar w:fldCharType="begin"/>
            </w:r>
            <w:r>
              <w:rPr>
                <w:noProof/>
                <w:webHidden/>
              </w:rPr>
              <w:instrText xml:space="preserve"> PAGEREF _Toc27469262 \h </w:instrText>
            </w:r>
            <w:r>
              <w:rPr>
                <w:noProof/>
                <w:webHidden/>
              </w:rPr>
            </w:r>
            <w:r>
              <w:rPr>
                <w:noProof/>
                <w:webHidden/>
              </w:rPr>
              <w:fldChar w:fldCharType="separate"/>
            </w:r>
            <w:r>
              <w:rPr>
                <w:noProof/>
                <w:webHidden/>
              </w:rPr>
              <w:t>19</w:t>
            </w:r>
            <w:r>
              <w:rPr>
                <w:noProof/>
                <w:webHidden/>
              </w:rPr>
              <w:fldChar w:fldCharType="end"/>
            </w:r>
          </w:hyperlink>
        </w:p>
        <w:p w14:paraId="3497CF38" w14:textId="3A2A4D70" w:rsidR="00D9560C" w:rsidRDefault="00D9560C">
          <w:pPr>
            <w:pStyle w:val="TOC3"/>
            <w:tabs>
              <w:tab w:val="right" w:leader="dot" w:pos="8636"/>
            </w:tabs>
            <w:rPr>
              <w:rFonts w:asciiTheme="minorHAnsi" w:eastAsiaTheme="minorEastAsia" w:hAnsiTheme="minorHAnsi" w:cstheme="minorBidi"/>
              <w:noProof/>
              <w:szCs w:val="22"/>
            </w:rPr>
          </w:pPr>
          <w:hyperlink w:anchor="_Toc27469263" w:history="1">
            <w:r w:rsidRPr="00200474">
              <w:rPr>
                <w:rStyle w:val="Hyperlink"/>
                <w:noProof/>
              </w:rPr>
              <w:t>Overtime</w:t>
            </w:r>
            <w:r>
              <w:rPr>
                <w:noProof/>
                <w:webHidden/>
              </w:rPr>
              <w:tab/>
            </w:r>
            <w:r>
              <w:rPr>
                <w:noProof/>
                <w:webHidden/>
              </w:rPr>
              <w:fldChar w:fldCharType="begin"/>
            </w:r>
            <w:r>
              <w:rPr>
                <w:noProof/>
                <w:webHidden/>
              </w:rPr>
              <w:instrText xml:space="preserve"> PAGEREF _Toc27469263 \h </w:instrText>
            </w:r>
            <w:r>
              <w:rPr>
                <w:noProof/>
                <w:webHidden/>
              </w:rPr>
            </w:r>
            <w:r>
              <w:rPr>
                <w:noProof/>
                <w:webHidden/>
              </w:rPr>
              <w:fldChar w:fldCharType="separate"/>
            </w:r>
            <w:r>
              <w:rPr>
                <w:noProof/>
                <w:webHidden/>
              </w:rPr>
              <w:t>19</w:t>
            </w:r>
            <w:r>
              <w:rPr>
                <w:noProof/>
                <w:webHidden/>
              </w:rPr>
              <w:fldChar w:fldCharType="end"/>
            </w:r>
          </w:hyperlink>
        </w:p>
        <w:p w14:paraId="3EF56558" w14:textId="2ECD3EB0" w:rsidR="00D9560C" w:rsidRDefault="00D9560C">
          <w:pPr>
            <w:pStyle w:val="TOC2"/>
            <w:tabs>
              <w:tab w:val="right" w:leader="dot" w:pos="8636"/>
            </w:tabs>
            <w:rPr>
              <w:rFonts w:asciiTheme="minorHAnsi" w:eastAsiaTheme="minorEastAsia" w:hAnsiTheme="minorHAnsi" w:cstheme="minorBidi"/>
              <w:noProof/>
              <w:szCs w:val="22"/>
            </w:rPr>
          </w:pPr>
          <w:hyperlink w:anchor="_Toc27469264" w:history="1">
            <w:r w:rsidRPr="00200474">
              <w:rPr>
                <w:rStyle w:val="Hyperlink"/>
                <w:noProof/>
              </w:rPr>
              <w:t>EMPLOYEE BENEFITS</w:t>
            </w:r>
            <w:r>
              <w:rPr>
                <w:noProof/>
                <w:webHidden/>
              </w:rPr>
              <w:tab/>
            </w:r>
            <w:r>
              <w:rPr>
                <w:noProof/>
                <w:webHidden/>
              </w:rPr>
              <w:fldChar w:fldCharType="begin"/>
            </w:r>
            <w:r>
              <w:rPr>
                <w:noProof/>
                <w:webHidden/>
              </w:rPr>
              <w:instrText xml:space="preserve"> PAGEREF _Toc27469264 \h </w:instrText>
            </w:r>
            <w:r>
              <w:rPr>
                <w:noProof/>
                <w:webHidden/>
              </w:rPr>
            </w:r>
            <w:r>
              <w:rPr>
                <w:noProof/>
                <w:webHidden/>
              </w:rPr>
              <w:fldChar w:fldCharType="separate"/>
            </w:r>
            <w:r>
              <w:rPr>
                <w:noProof/>
                <w:webHidden/>
              </w:rPr>
              <w:t>20</w:t>
            </w:r>
            <w:r>
              <w:rPr>
                <w:noProof/>
                <w:webHidden/>
              </w:rPr>
              <w:fldChar w:fldCharType="end"/>
            </w:r>
          </w:hyperlink>
        </w:p>
        <w:p w14:paraId="673DBE2D" w14:textId="7C8F18E1" w:rsidR="00D9560C" w:rsidRDefault="00D9560C">
          <w:pPr>
            <w:pStyle w:val="TOC2"/>
            <w:tabs>
              <w:tab w:val="right" w:leader="dot" w:pos="8636"/>
            </w:tabs>
            <w:rPr>
              <w:rFonts w:asciiTheme="minorHAnsi" w:eastAsiaTheme="minorEastAsia" w:hAnsiTheme="minorHAnsi" w:cstheme="minorBidi"/>
              <w:noProof/>
              <w:szCs w:val="22"/>
            </w:rPr>
          </w:pPr>
          <w:hyperlink w:anchor="_Toc27469265" w:history="1">
            <w:r w:rsidRPr="00200474">
              <w:rPr>
                <w:rStyle w:val="Hyperlink"/>
                <w:noProof/>
              </w:rPr>
              <w:t>ACCESS TO PERSONNEL FILES</w:t>
            </w:r>
            <w:r>
              <w:rPr>
                <w:noProof/>
                <w:webHidden/>
              </w:rPr>
              <w:tab/>
            </w:r>
            <w:r>
              <w:rPr>
                <w:noProof/>
                <w:webHidden/>
              </w:rPr>
              <w:fldChar w:fldCharType="begin"/>
            </w:r>
            <w:r>
              <w:rPr>
                <w:noProof/>
                <w:webHidden/>
              </w:rPr>
              <w:instrText xml:space="preserve"> PAGEREF _Toc27469265 \h </w:instrText>
            </w:r>
            <w:r>
              <w:rPr>
                <w:noProof/>
                <w:webHidden/>
              </w:rPr>
            </w:r>
            <w:r>
              <w:rPr>
                <w:noProof/>
                <w:webHidden/>
              </w:rPr>
              <w:fldChar w:fldCharType="separate"/>
            </w:r>
            <w:r>
              <w:rPr>
                <w:noProof/>
                <w:webHidden/>
              </w:rPr>
              <w:t>21</w:t>
            </w:r>
            <w:r>
              <w:rPr>
                <w:noProof/>
                <w:webHidden/>
              </w:rPr>
              <w:fldChar w:fldCharType="end"/>
            </w:r>
          </w:hyperlink>
        </w:p>
        <w:p w14:paraId="46B5C30D" w14:textId="0D2EEFF5" w:rsidR="00D9560C" w:rsidRDefault="00D9560C">
          <w:pPr>
            <w:pStyle w:val="TOC2"/>
            <w:tabs>
              <w:tab w:val="right" w:leader="dot" w:pos="8636"/>
            </w:tabs>
            <w:rPr>
              <w:rFonts w:asciiTheme="minorHAnsi" w:eastAsiaTheme="minorEastAsia" w:hAnsiTheme="minorHAnsi" w:cstheme="minorBidi"/>
              <w:noProof/>
              <w:szCs w:val="22"/>
            </w:rPr>
          </w:pPr>
          <w:hyperlink w:anchor="_Toc27469266" w:history="1">
            <w:r w:rsidRPr="00200474">
              <w:rPr>
                <w:rStyle w:val="Hyperlink"/>
                <w:noProof/>
              </w:rPr>
              <w:t>ACADEMIC ADMINISTRATORS</w:t>
            </w:r>
            <w:r>
              <w:rPr>
                <w:noProof/>
                <w:webHidden/>
              </w:rPr>
              <w:tab/>
            </w:r>
            <w:r>
              <w:rPr>
                <w:noProof/>
                <w:webHidden/>
              </w:rPr>
              <w:fldChar w:fldCharType="begin"/>
            </w:r>
            <w:r>
              <w:rPr>
                <w:noProof/>
                <w:webHidden/>
              </w:rPr>
              <w:instrText xml:space="preserve"> PAGEREF _Toc27469266 \h </w:instrText>
            </w:r>
            <w:r>
              <w:rPr>
                <w:noProof/>
                <w:webHidden/>
              </w:rPr>
            </w:r>
            <w:r>
              <w:rPr>
                <w:noProof/>
                <w:webHidden/>
              </w:rPr>
              <w:fldChar w:fldCharType="separate"/>
            </w:r>
            <w:r>
              <w:rPr>
                <w:noProof/>
                <w:webHidden/>
              </w:rPr>
              <w:t>22</w:t>
            </w:r>
            <w:r>
              <w:rPr>
                <w:noProof/>
                <w:webHidden/>
              </w:rPr>
              <w:fldChar w:fldCharType="end"/>
            </w:r>
          </w:hyperlink>
        </w:p>
        <w:p w14:paraId="4608A97B" w14:textId="018BF864" w:rsidR="00D9560C" w:rsidRDefault="00D9560C">
          <w:pPr>
            <w:pStyle w:val="TOC3"/>
            <w:tabs>
              <w:tab w:val="right" w:leader="dot" w:pos="8636"/>
            </w:tabs>
            <w:rPr>
              <w:rFonts w:asciiTheme="minorHAnsi" w:eastAsiaTheme="minorEastAsia" w:hAnsiTheme="minorHAnsi" w:cstheme="minorBidi"/>
              <w:noProof/>
              <w:szCs w:val="22"/>
            </w:rPr>
          </w:pPr>
          <w:hyperlink w:anchor="_Toc27469267" w:history="1">
            <w:r w:rsidRPr="00200474">
              <w:rPr>
                <w:rStyle w:val="Hyperlink"/>
                <w:noProof/>
              </w:rPr>
              <w:t>Administrative Stipend</w:t>
            </w:r>
            <w:r>
              <w:rPr>
                <w:noProof/>
                <w:webHidden/>
              </w:rPr>
              <w:tab/>
            </w:r>
            <w:r>
              <w:rPr>
                <w:noProof/>
                <w:webHidden/>
              </w:rPr>
              <w:fldChar w:fldCharType="begin"/>
            </w:r>
            <w:r>
              <w:rPr>
                <w:noProof/>
                <w:webHidden/>
              </w:rPr>
              <w:instrText xml:space="preserve"> PAGEREF _Toc27469267 \h </w:instrText>
            </w:r>
            <w:r>
              <w:rPr>
                <w:noProof/>
                <w:webHidden/>
              </w:rPr>
            </w:r>
            <w:r>
              <w:rPr>
                <w:noProof/>
                <w:webHidden/>
              </w:rPr>
              <w:fldChar w:fldCharType="separate"/>
            </w:r>
            <w:r>
              <w:rPr>
                <w:noProof/>
                <w:webHidden/>
              </w:rPr>
              <w:t>22</w:t>
            </w:r>
            <w:r>
              <w:rPr>
                <w:noProof/>
                <w:webHidden/>
              </w:rPr>
              <w:fldChar w:fldCharType="end"/>
            </w:r>
          </w:hyperlink>
        </w:p>
        <w:p w14:paraId="555AB2C4" w14:textId="70CAB5F7" w:rsidR="00D9560C" w:rsidRDefault="00D9560C">
          <w:pPr>
            <w:pStyle w:val="TOC3"/>
            <w:tabs>
              <w:tab w:val="right" w:leader="dot" w:pos="8636"/>
            </w:tabs>
            <w:rPr>
              <w:rFonts w:asciiTheme="minorHAnsi" w:eastAsiaTheme="minorEastAsia" w:hAnsiTheme="minorHAnsi" w:cstheme="minorBidi"/>
              <w:noProof/>
              <w:szCs w:val="22"/>
            </w:rPr>
          </w:pPr>
          <w:hyperlink w:anchor="_Toc27469268" w:history="1">
            <w:r w:rsidRPr="00200474">
              <w:rPr>
                <w:rStyle w:val="Hyperlink"/>
                <w:noProof/>
              </w:rPr>
              <w:t>Initial Placement</w:t>
            </w:r>
            <w:r>
              <w:rPr>
                <w:noProof/>
                <w:webHidden/>
              </w:rPr>
              <w:tab/>
            </w:r>
            <w:r>
              <w:rPr>
                <w:noProof/>
                <w:webHidden/>
              </w:rPr>
              <w:fldChar w:fldCharType="begin"/>
            </w:r>
            <w:r>
              <w:rPr>
                <w:noProof/>
                <w:webHidden/>
              </w:rPr>
              <w:instrText xml:space="preserve"> PAGEREF _Toc27469268 \h </w:instrText>
            </w:r>
            <w:r>
              <w:rPr>
                <w:noProof/>
                <w:webHidden/>
              </w:rPr>
            </w:r>
            <w:r>
              <w:rPr>
                <w:noProof/>
                <w:webHidden/>
              </w:rPr>
              <w:fldChar w:fldCharType="separate"/>
            </w:r>
            <w:r>
              <w:rPr>
                <w:noProof/>
                <w:webHidden/>
              </w:rPr>
              <w:t>23</w:t>
            </w:r>
            <w:r>
              <w:rPr>
                <w:noProof/>
                <w:webHidden/>
              </w:rPr>
              <w:fldChar w:fldCharType="end"/>
            </w:r>
          </w:hyperlink>
        </w:p>
        <w:p w14:paraId="1388F64D" w14:textId="1117F6EA" w:rsidR="00D9560C" w:rsidRDefault="00D9560C">
          <w:pPr>
            <w:pStyle w:val="TOC3"/>
            <w:tabs>
              <w:tab w:val="right" w:leader="dot" w:pos="8636"/>
            </w:tabs>
            <w:rPr>
              <w:rFonts w:asciiTheme="minorHAnsi" w:eastAsiaTheme="minorEastAsia" w:hAnsiTheme="minorHAnsi" w:cstheme="minorBidi"/>
              <w:noProof/>
              <w:szCs w:val="22"/>
            </w:rPr>
          </w:pPr>
          <w:hyperlink w:anchor="_Toc27469269" w:history="1">
            <w:r w:rsidRPr="00200474">
              <w:rPr>
                <w:rStyle w:val="Hyperlink"/>
                <w:noProof/>
              </w:rPr>
              <w:t>Annual Adjustments</w:t>
            </w:r>
            <w:r>
              <w:rPr>
                <w:noProof/>
                <w:webHidden/>
              </w:rPr>
              <w:tab/>
            </w:r>
            <w:r>
              <w:rPr>
                <w:noProof/>
                <w:webHidden/>
              </w:rPr>
              <w:fldChar w:fldCharType="begin"/>
            </w:r>
            <w:r>
              <w:rPr>
                <w:noProof/>
                <w:webHidden/>
              </w:rPr>
              <w:instrText xml:space="preserve"> PAGEREF _Toc27469269 \h </w:instrText>
            </w:r>
            <w:r>
              <w:rPr>
                <w:noProof/>
                <w:webHidden/>
              </w:rPr>
            </w:r>
            <w:r>
              <w:rPr>
                <w:noProof/>
                <w:webHidden/>
              </w:rPr>
              <w:fldChar w:fldCharType="separate"/>
            </w:r>
            <w:r>
              <w:rPr>
                <w:noProof/>
                <w:webHidden/>
              </w:rPr>
              <w:t>23</w:t>
            </w:r>
            <w:r>
              <w:rPr>
                <w:noProof/>
                <w:webHidden/>
              </w:rPr>
              <w:fldChar w:fldCharType="end"/>
            </w:r>
          </w:hyperlink>
        </w:p>
        <w:p w14:paraId="0CD33D6A" w14:textId="16DEDAB6" w:rsidR="00D9560C" w:rsidRDefault="00D9560C">
          <w:pPr>
            <w:pStyle w:val="TOC2"/>
            <w:tabs>
              <w:tab w:val="right" w:leader="dot" w:pos="8636"/>
            </w:tabs>
            <w:rPr>
              <w:rFonts w:asciiTheme="minorHAnsi" w:eastAsiaTheme="minorEastAsia" w:hAnsiTheme="minorHAnsi" w:cstheme="minorBidi"/>
              <w:noProof/>
              <w:szCs w:val="22"/>
            </w:rPr>
          </w:pPr>
          <w:hyperlink w:anchor="_Toc27469271" w:history="1">
            <w:r w:rsidRPr="00200474">
              <w:rPr>
                <w:rStyle w:val="Hyperlink"/>
                <w:noProof/>
              </w:rPr>
              <w:t>CLASSIFICATION REVIEW PROCEDURES</w:t>
            </w:r>
            <w:r>
              <w:rPr>
                <w:noProof/>
                <w:webHidden/>
              </w:rPr>
              <w:tab/>
            </w:r>
            <w:r>
              <w:rPr>
                <w:noProof/>
                <w:webHidden/>
              </w:rPr>
              <w:fldChar w:fldCharType="begin"/>
            </w:r>
            <w:r>
              <w:rPr>
                <w:noProof/>
                <w:webHidden/>
              </w:rPr>
              <w:instrText xml:space="preserve"> PAGEREF _Toc27469271 \h </w:instrText>
            </w:r>
            <w:r>
              <w:rPr>
                <w:noProof/>
                <w:webHidden/>
              </w:rPr>
            </w:r>
            <w:r>
              <w:rPr>
                <w:noProof/>
                <w:webHidden/>
              </w:rPr>
              <w:fldChar w:fldCharType="separate"/>
            </w:r>
            <w:r>
              <w:rPr>
                <w:noProof/>
                <w:webHidden/>
              </w:rPr>
              <w:t>24</w:t>
            </w:r>
            <w:r>
              <w:rPr>
                <w:noProof/>
                <w:webHidden/>
              </w:rPr>
              <w:fldChar w:fldCharType="end"/>
            </w:r>
          </w:hyperlink>
        </w:p>
        <w:p w14:paraId="1EE7C6EE" w14:textId="0030905C" w:rsidR="00D9560C" w:rsidRDefault="00D9560C">
          <w:pPr>
            <w:pStyle w:val="TOC2"/>
            <w:tabs>
              <w:tab w:val="right" w:leader="dot" w:pos="8636"/>
            </w:tabs>
            <w:rPr>
              <w:rFonts w:asciiTheme="minorHAnsi" w:eastAsiaTheme="minorEastAsia" w:hAnsiTheme="minorHAnsi" w:cstheme="minorBidi"/>
              <w:noProof/>
              <w:szCs w:val="22"/>
            </w:rPr>
          </w:pPr>
          <w:hyperlink w:anchor="_Toc27469272" w:history="1">
            <w:r w:rsidRPr="00200474">
              <w:rPr>
                <w:rStyle w:val="Hyperlink"/>
                <w:noProof/>
              </w:rPr>
              <w:t>MANAGERS AND PROFESSIONAL OFFICERS</w:t>
            </w:r>
            <w:r>
              <w:rPr>
                <w:noProof/>
                <w:webHidden/>
              </w:rPr>
              <w:tab/>
            </w:r>
            <w:r>
              <w:rPr>
                <w:noProof/>
                <w:webHidden/>
              </w:rPr>
              <w:fldChar w:fldCharType="begin"/>
            </w:r>
            <w:r>
              <w:rPr>
                <w:noProof/>
                <w:webHidden/>
              </w:rPr>
              <w:instrText xml:space="preserve"> PAGEREF _Toc27469272 \h </w:instrText>
            </w:r>
            <w:r>
              <w:rPr>
                <w:noProof/>
                <w:webHidden/>
              </w:rPr>
            </w:r>
            <w:r>
              <w:rPr>
                <w:noProof/>
                <w:webHidden/>
              </w:rPr>
              <w:fldChar w:fldCharType="separate"/>
            </w:r>
            <w:r>
              <w:rPr>
                <w:noProof/>
                <w:webHidden/>
              </w:rPr>
              <w:t>25</w:t>
            </w:r>
            <w:r>
              <w:rPr>
                <w:noProof/>
                <w:webHidden/>
              </w:rPr>
              <w:fldChar w:fldCharType="end"/>
            </w:r>
          </w:hyperlink>
        </w:p>
        <w:p w14:paraId="3CC74D83" w14:textId="5297B4D9" w:rsidR="00D9560C" w:rsidRDefault="00D9560C">
          <w:pPr>
            <w:pStyle w:val="TOC3"/>
            <w:tabs>
              <w:tab w:val="right" w:leader="dot" w:pos="8636"/>
            </w:tabs>
            <w:rPr>
              <w:rFonts w:asciiTheme="minorHAnsi" w:eastAsiaTheme="minorEastAsia" w:hAnsiTheme="minorHAnsi" w:cstheme="minorBidi"/>
              <w:noProof/>
              <w:szCs w:val="22"/>
            </w:rPr>
          </w:pPr>
          <w:hyperlink w:anchor="_Toc27469273" w:history="1">
            <w:r w:rsidRPr="00200474">
              <w:rPr>
                <w:rStyle w:val="Hyperlink"/>
                <w:noProof/>
              </w:rPr>
              <w:t>SALARY SCALE AND GRID</w:t>
            </w:r>
            <w:r>
              <w:rPr>
                <w:noProof/>
                <w:webHidden/>
              </w:rPr>
              <w:tab/>
            </w:r>
            <w:r>
              <w:rPr>
                <w:noProof/>
                <w:webHidden/>
              </w:rPr>
              <w:fldChar w:fldCharType="begin"/>
            </w:r>
            <w:r>
              <w:rPr>
                <w:noProof/>
                <w:webHidden/>
              </w:rPr>
              <w:instrText xml:space="preserve"> PAGEREF _Toc27469273 \h </w:instrText>
            </w:r>
            <w:r>
              <w:rPr>
                <w:noProof/>
                <w:webHidden/>
              </w:rPr>
            </w:r>
            <w:r>
              <w:rPr>
                <w:noProof/>
                <w:webHidden/>
              </w:rPr>
              <w:fldChar w:fldCharType="separate"/>
            </w:r>
            <w:r>
              <w:rPr>
                <w:noProof/>
                <w:webHidden/>
              </w:rPr>
              <w:t>25</w:t>
            </w:r>
            <w:r>
              <w:rPr>
                <w:noProof/>
                <w:webHidden/>
              </w:rPr>
              <w:fldChar w:fldCharType="end"/>
            </w:r>
          </w:hyperlink>
        </w:p>
        <w:p w14:paraId="44F56525" w14:textId="325ECB98" w:rsidR="00D9560C" w:rsidRDefault="00D9560C">
          <w:pPr>
            <w:pStyle w:val="TOC2"/>
            <w:tabs>
              <w:tab w:val="right" w:leader="dot" w:pos="8636"/>
            </w:tabs>
            <w:rPr>
              <w:rFonts w:asciiTheme="minorHAnsi" w:eastAsiaTheme="minorEastAsia" w:hAnsiTheme="minorHAnsi" w:cstheme="minorBidi"/>
              <w:noProof/>
              <w:szCs w:val="22"/>
            </w:rPr>
          </w:pPr>
          <w:hyperlink w:anchor="_Toc27469274" w:history="1">
            <w:r w:rsidRPr="00200474">
              <w:rPr>
                <w:rStyle w:val="Hyperlink"/>
                <w:noProof/>
              </w:rPr>
              <w:t>MPO Job Evaluation System</w:t>
            </w:r>
            <w:r>
              <w:rPr>
                <w:noProof/>
                <w:webHidden/>
              </w:rPr>
              <w:tab/>
            </w:r>
            <w:r>
              <w:rPr>
                <w:noProof/>
                <w:webHidden/>
              </w:rPr>
              <w:fldChar w:fldCharType="begin"/>
            </w:r>
            <w:r>
              <w:rPr>
                <w:noProof/>
                <w:webHidden/>
              </w:rPr>
              <w:instrText xml:space="preserve"> PAGEREF _Toc27469274 \h </w:instrText>
            </w:r>
            <w:r>
              <w:rPr>
                <w:noProof/>
                <w:webHidden/>
              </w:rPr>
            </w:r>
            <w:r>
              <w:rPr>
                <w:noProof/>
                <w:webHidden/>
              </w:rPr>
              <w:fldChar w:fldCharType="separate"/>
            </w:r>
            <w:r>
              <w:rPr>
                <w:noProof/>
                <w:webHidden/>
              </w:rPr>
              <w:t>27</w:t>
            </w:r>
            <w:r>
              <w:rPr>
                <w:noProof/>
                <w:webHidden/>
              </w:rPr>
              <w:fldChar w:fldCharType="end"/>
            </w:r>
          </w:hyperlink>
        </w:p>
        <w:p w14:paraId="15360C05" w14:textId="07112967" w:rsidR="00D9560C" w:rsidRDefault="00D9560C">
          <w:pPr>
            <w:pStyle w:val="TOC3"/>
            <w:tabs>
              <w:tab w:val="right" w:leader="dot" w:pos="8636"/>
            </w:tabs>
            <w:rPr>
              <w:rFonts w:asciiTheme="minorHAnsi" w:eastAsiaTheme="minorEastAsia" w:hAnsiTheme="minorHAnsi" w:cstheme="minorBidi"/>
              <w:noProof/>
              <w:szCs w:val="22"/>
            </w:rPr>
          </w:pPr>
          <w:hyperlink w:anchor="_Toc27469275" w:history="1">
            <w:r w:rsidRPr="00200474">
              <w:rPr>
                <w:rStyle w:val="Hyperlink"/>
                <w:noProof/>
              </w:rPr>
              <w:t>Annual Adjustment</w:t>
            </w:r>
            <w:r>
              <w:rPr>
                <w:noProof/>
                <w:webHidden/>
              </w:rPr>
              <w:tab/>
            </w:r>
            <w:r>
              <w:rPr>
                <w:noProof/>
                <w:webHidden/>
              </w:rPr>
              <w:fldChar w:fldCharType="begin"/>
            </w:r>
            <w:r>
              <w:rPr>
                <w:noProof/>
                <w:webHidden/>
              </w:rPr>
              <w:instrText xml:space="preserve"> PAGEREF _Toc27469275 \h </w:instrText>
            </w:r>
            <w:r>
              <w:rPr>
                <w:noProof/>
                <w:webHidden/>
              </w:rPr>
            </w:r>
            <w:r>
              <w:rPr>
                <w:noProof/>
                <w:webHidden/>
              </w:rPr>
              <w:fldChar w:fldCharType="separate"/>
            </w:r>
            <w:r>
              <w:rPr>
                <w:noProof/>
                <w:webHidden/>
              </w:rPr>
              <w:t>28</w:t>
            </w:r>
            <w:r>
              <w:rPr>
                <w:noProof/>
                <w:webHidden/>
              </w:rPr>
              <w:fldChar w:fldCharType="end"/>
            </w:r>
          </w:hyperlink>
        </w:p>
        <w:p w14:paraId="5577CB8B" w14:textId="0C70BB95" w:rsidR="00D9560C" w:rsidRDefault="00D9560C">
          <w:pPr>
            <w:pStyle w:val="TOC2"/>
            <w:tabs>
              <w:tab w:val="right" w:leader="dot" w:pos="8636"/>
            </w:tabs>
            <w:rPr>
              <w:rFonts w:asciiTheme="minorHAnsi" w:eastAsiaTheme="minorEastAsia" w:hAnsiTheme="minorHAnsi" w:cstheme="minorBidi"/>
              <w:noProof/>
              <w:szCs w:val="22"/>
            </w:rPr>
          </w:pPr>
          <w:hyperlink w:anchor="_Toc27469276" w:history="1">
            <w:r w:rsidRPr="00200474">
              <w:rPr>
                <w:rStyle w:val="Hyperlink"/>
                <w:noProof/>
              </w:rPr>
              <w:t>EXCLUDED SUPPORT STAFF</w:t>
            </w:r>
            <w:r>
              <w:rPr>
                <w:noProof/>
                <w:webHidden/>
              </w:rPr>
              <w:tab/>
            </w:r>
            <w:r>
              <w:rPr>
                <w:noProof/>
                <w:webHidden/>
              </w:rPr>
              <w:fldChar w:fldCharType="begin"/>
            </w:r>
            <w:r>
              <w:rPr>
                <w:noProof/>
                <w:webHidden/>
              </w:rPr>
              <w:instrText xml:space="preserve"> PAGEREF _Toc27469276 \h </w:instrText>
            </w:r>
            <w:r>
              <w:rPr>
                <w:noProof/>
                <w:webHidden/>
              </w:rPr>
            </w:r>
            <w:r>
              <w:rPr>
                <w:noProof/>
                <w:webHidden/>
              </w:rPr>
              <w:fldChar w:fldCharType="separate"/>
            </w:r>
            <w:r>
              <w:rPr>
                <w:noProof/>
                <w:webHidden/>
              </w:rPr>
              <w:t>28</w:t>
            </w:r>
            <w:r>
              <w:rPr>
                <w:noProof/>
                <w:webHidden/>
              </w:rPr>
              <w:fldChar w:fldCharType="end"/>
            </w:r>
          </w:hyperlink>
        </w:p>
        <w:p w14:paraId="6FC88862" w14:textId="2EC09A4B" w:rsidR="00D9560C" w:rsidRDefault="00D9560C">
          <w:pPr>
            <w:pStyle w:val="TOC2"/>
            <w:tabs>
              <w:tab w:val="right" w:leader="dot" w:pos="8636"/>
            </w:tabs>
            <w:rPr>
              <w:rFonts w:asciiTheme="minorHAnsi" w:eastAsiaTheme="minorEastAsia" w:hAnsiTheme="minorHAnsi" w:cstheme="minorBidi"/>
              <w:noProof/>
              <w:szCs w:val="22"/>
            </w:rPr>
          </w:pPr>
          <w:hyperlink w:anchor="_Toc27469277" w:history="1">
            <w:r w:rsidRPr="00200474">
              <w:rPr>
                <w:rStyle w:val="Hyperlink"/>
                <w:noProof/>
              </w:rPr>
              <w:t>Excluded Support Staff Salary Scale</w:t>
            </w:r>
            <w:r>
              <w:rPr>
                <w:noProof/>
                <w:webHidden/>
              </w:rPr>
              <w:tab/>
            </w:r>
            <w:r>
              <w:rPr>
                <w:noProof/>
                <w:webHidden/>
              </w:rPr>
              <w:fldChar w:fldCharType="begin"/>
            </w:r>
            <w:r>
              <w:rPr>
                <w:noProof/>
                <w:webHidden/>
              </w:rPr>
              <w:instrText xml:space="preserve"> PAGEREF _Toc27469277 \h </w:instrText>
            </w:r>
            <w:r>
              <w:rPr>
                <w:noProof/>
                <w:webHidden/>
              </w:rPr>
            </w:r>
            <w:r>
              <w:rPr>
                <w:noProof/>
                <w:webHidden/>
              </w:rPr>
              <w:fldChar w:fldCharType="separate"/>
            </w:r>
            <w:r>
              <w:rPr>
                <w:noProof/>
                <w:webHidden/>
              </w:rPr>
              <w:t>29</w:t>
            </w:r>
            <w:r>
              <w:rPr>
                <w:noProof/>
                <w:webHidden/>
              </w:rPr>
              <w:fldChar w:fldCharType="end"/>
            </w:r>
          </w:hyperlink>
        </w:p>
        <w:p w14:paraId="7B24FF39" w14:textId="0D0721FE" w:rsidR="00D9560C" w:rsidRDefault="00D9560C">
          <w:pPr>
            <w:pStyle w:val="TOC2"/>
            <w:tabs>
              <w:tab w:val="right" w:leader="dot" w:pos="8636"/>
            </w:tabs>
            <w:rPr>
              <w:rFonts w:asciiTheme="minorHAnsi" w:eastAsiaTheme="minorEastAsia" w:hAnsiTheme="minorHAnsi" w:cstheme="minorBidi"/>
              <w:noProof/>
              <w:szCs w:val="22"/>
            </w:rPr>
          </w:pPr>
          <w:hyperlink w:anchor="_Toc27469278" w:history="1">
            <w:r w:rsidRPr="00200474">
              <w:rPr>
                <w:rStyle w:val="Hyperlink"/>
                <w:noProof/>
              </w:rPr>
              <w:t>ESS Job Evaluation System</w:t>
            </w:r>
            <w:r>
              <w:rPr>
                <w:noProof/>
                <w:webHidden/>
              </w:rPr>
              <w:tab/>
            </w:r>
            <w:r>
              <w:rPr>
                <w:noProof/>
                <w:webHidden/>
              </w:rPr>
              <w:fldChar w:fldCharType="begin"/>
            </w:r>
            <w:r>
              <w:rPr>
                <w:noProof/>
                <w:webHidden/>
              </w:rPr>
              <w:instrText xml:space="preserve"> PAGEREF _Toc27469278 \h </w:instrText>
            </w:r>
            <w:r>
              <w:rPr>
                <w:noProof/>
                <w:webHidden/>
              </w:rPr>
            </w:r>
            <w:r>
              <w:rPr>
                <w:noProof/>
                <w:webHidden/>
              </w:rPr>
              <w:fldChar w:fldCharType="separate"/>
            </w:r>
            <w:r>
              <w:rPr>
                <w:noProof/>
                <w:webHidden/>
              </w:rPr>
              <w:t>30</w:t>
            </w:r>
            <w:r>
              <w:rPr>
                <w:noProof/>
                <w:webHidden/>
              </w:rPr>
              <w:fldChar w:fldCharType="end"/>
            </w:r>
          </w:hyperlink>
        </w:p>
        <w:p w14:paraId="55603600" w14:textId="464031BB" w:rsidR="00D9560C" w:rsidRDefault="00D9560C">
          <w:pPr>
            <w:pStyle w:val="TOC3"/>
            <w:tabs>
              <w:tab w:val="right" w:leader="dot" w:pos="8636"/>
            </w:tabs>
            <w:rPr>
              <w:rFonts w:asciiTheme="minorHAnsi" w:eastAsiaTheme="minorEastAsia" w:hAnsiTheme="minorHAnsi" w:cstheme="minorBidi"/>
              <w:noProof/>
              <w:szCs w:val="22"/>
            </w:rPr>
          </w:pPr>
          <w:hyperlink w:anchor="_Toc27469279" w:history="1">
            <w:r w:rsidRPr="00200474">
              <w:rPr>
                <w:rStyle w:val="Hyperlink"/>
                <w:noProof/>
              </w:rPr>
              <w:t>Annual Adjustment</w:t>
            </w:r>
            <w:r>
              <w:rPr>
                <w:noProof/>
                <w:webHidden/>
              </w:rPr>
              <w:tab/>
            </w:r>
            <w:r>
              <w:rPr>
                <w:noProof/>
                <w:webHidden/>
              </w:rPr>
              <w:fldChar w:fldCharType="begin"/>
            </w:r>
            <w:r>
              <w:rPr>
                <w:noProof/>
                <w:webHidden/>
              </w:rPr>
              <w:instrText xml:space="preserve"> PAGEREF _Toc27469279 \h </w:instrText>
            </w:r>
            <w:r>
              <w:rPr>
                <w:noProof/>
                <w:webHidden/>
              </w:rPr>
            </w:r>
            <w:r>
              <w:rPr>
                <w:noProof/>
                <w:webHidden/>
              </w:rPr>
              <w:fldChar w:fldCharType="separate"/>
            </w:r>
            <w:r>
              <w:rPr>
                <w:noProof/>
                <w:webHidden/>
              </w:rPr>
              <w:t>30</w:t>
            </w:r>
            <w:r>
              <w:rPr>
                <w:noProof/>
                <w:webHidden/>
              </w:rPr>
              <w:fldChar w:fldCharType="end"/>
            </w:r>
          </w:hyperlink>
        </w:p>
        <w:p w14:paraId="6704876C" w14:textId="5579571D" w:rsidR="00D9560C" w:rsidRDefault="00D9560C">
          <w:pPr>
            <w:pStyle w:val="TOC2"/>
            <w:tabs>
              <w:tab w:val="right" w:leader="dot" w:pos="8636"/>
            </w:tabs>
            <w:rPr>
              <w:rFonts w:asciiTheme="minorHAnsi" w:eastAsiaTheme="minorEastAsia" w:hAnsiTheme="minorHAnsi" w:cstheme="minorBidi"/>
              <w:noProof/>
              <w:szCs w:val="22"/>
            </w:rPr>
          </w:pPr>
          <w:hyperlink w:anchor="_Toc27469280" w:history="1">
            <w:r w:rsidRPr="00200474">
              <w:rPr>
                <w:rStyle w:val="Hyperlink"/>
                <w:noProof/>
              </w:rPr>
              <w:t>PERFORMANCE FEEDBACK AND DEVELOPMENT</w:t>
            </w:r>
            <w:r>
              <w:rPr>
                <w:noProof/>
                <w:webHidden/>
              </w:rPr>
              <w:tab/>
            </w:r>
            <w:r>
              <w:rPr>
                <w:noProof/>
                <w:webHidden/>
              </w:rPr>
              <w:fldChar w:fldCharType="begin"/>
            </w:r>
            <w:r>
              <w:rPr>
                <w:noProof/>
                <w:webHidden/>
              </w:rPr>
              <w:instrText xml:space="preserve"> PAGEREF _Toc27469280 \h </w:instrText>
            </w:r>
            <w:r>
              <w:rPr>
                <w:noProof/>
                <w:webHidden/>
              </w:rPr>
            </w:r>
            <w:r>
              <w:rPr>
                <w:noProof/>
                <w:webHidden/>
              </w:rPr>
              <w:fldChar w:fldCharType="separate"/>
            </w:r>
            <w:r>
              <w:rPr>
                <w:noProof/>
                <w:webHidden/>
              </w:rPr>
              <w:t>31</w:t>
            </w:r>
            <w:r>
              <w:rPr>
                <w:noProof/>
                <w:webHidden/>
              </w:rPr>
              <w:fldChar w:fldCharType="end"/>
            </w:r>
          </w:hyperlink>
        </w:p>
        <w:p w14:paraId="33CC29E1" w14:textId="26E40481" w:rsidR="00D9560C" w:rsidRDefault="00D9560C">
          <w:pPr>
            <w:pStyle w:val="TOC2"/>
            <w:tabs>
              <w:tab w:val="right" w:leader="dot" w:pos="8636"/>
            </w:tabs>
            <w:rPr>
              <w:rFonts w:asciiTheme="minorHAnsi" w:eastAsiaTheme="minorEastAsia" w:hAnsiTheme="minorHAnsi" w:cstheme="minorBidi"/>
              <w:noProof/>
              <w:szCs w:val="22"/>
            </w:rPr>
          </w:pPr>
          <w:hyperlink w:anchor="_Toc27469281" w:history="1">
            <w:r w:rsidRPr="00200474">
              <w:rPr>
                <w:rStyle w:val="Hyperlink"/>
                <w:noProof/>
              </w:rPr>
              <w:t>REFERENCES</w:t>
            </w:r>
            <w:r>
              <w:rPr>
                <w:noProof/>
                <w:webHidden/>
              </w:rPr>
              <w:tab/>
            </w:r>
            <w:r>
              <w:rPr>
                <w:noProof/>
                <w:webHidden/>
              </w:rPr>
              <w:fldChar w:fldCharType="begin"/>
            </w:r>
            <w:r>
              <w:rPr>
                <w:noProof/>
                <w:webHidden/>
              </w:rPr>
              <w:instrText xml:space="preserve"> PAGEREF _Toc27469281 \h </w:instrText>
            </w:r>
            <w:r>
              <w:rPr>
                <w:noProof/>
                <w:webHidden/>
              </w:rPr>
            </w:r>
            <w:r>
              <w:rPr>
                <w:noProof/>
                <w:webHidden/>
              </w:rPr>
              <w:fldChar w:fldCharType="separate"/>
            </w:r>
            <w:r>
              <w:rPr>
                <w:noProof/>
                <w:webHidden/>
              </w:rPr>
              <w:t>31</w:t>
            </w:r>
            <w:r>
              <w:rPr>
                <w:noProof/>
                <w:webHidden/>
              </w:rPr>
              <w:fldChar w:fldCharType="end"/>
            </w:r>
          </w:hyperlink>
        </w:p>
        <w:p w14:paraId="06E13459" w14:textId="2A43FD40" w:rsidR="00295EC7" w:rsidRDefault="00295EC7">
          <w:r>
            <w:rPr>
              <w:b/>
              <w:bCs/>
              <w:noProof/>
            </w:rPr>
            <w:fldChar w:fldCharType="end"/>
          </w:r>
        </w:p>
      </w:sdtContent>
    </w:sdt>
    <w:p w14:paraId="5B985C89" w14:textId="1273432A" w:rsidR="00626C68" w:rsidRDefault="00626C68">
      <w:pPr>
        <w:pStyle w:val="Page-heading"/>
        <w:jc w:val="right"/>
        <w:rPr>
          <w:b w:val="0"/>
          <w:sz w:val="22"/>
        </w:rPr>
      </w:pPr>
      <w:r>
        <w:rPr>
          <w:sz w:val="27"/>
        </w:rPr>
        <w:br w:type="page"/>
      </w:r>
    </w:p>
    <w:p w14:paraId="7F22D267" w14:textId="77777777" w:rsidR="00626C68" w:rsidRDefault="00626C68" w:rsidP="006922D2">
      <w:pPr>
        <w:pStyle w:val="Page-heading"/>
        <w:ind w:left="720"/>
        <w:jc w:val="right"/>
        <w:rPr>
          <w:b w:val="0"/>
          <w:sz w:val="22"/>
        </w:rPr>
      </w:pPr>
    </w:p>
    <w:p w14:paraId="75EEA310" w14:textId="77777777" w:rsidR="00626C68" w:rsidRDefault="00626C68">
      <w:pPr>
        <w:pStyle w:val="Page-heading"/>
        <w:jc w:val="right"/>
        <w:rPr>
          <w:sz w:val="27"/>
        </w:rPr>
      </w:pPr>
    </w:p>
    <w:p w14:paraId="5EF2A182" w14:textId="77777777" w:rsidR="00626C68" w:rsidRDefault="00626C68" w:rsidP="00295EC7">
      <w:pPr>
        <w:pStyle w:val="Heading2"/>
        <w:jc w:val="center"/>
      </w:pPr>
      <w:bookmarkStart w:id="0" w:name="_Toc27469241"/>
      <w:r>
        <w:t>PREAMBLE</w:t>
      </w:r>
      <w:bookmarkEnd w:id="0"/>
    </w:p>
    <w:p w14:paraId="1D2AEC71" w14:textId="77777777" w:rsidR="00626C68" w:rsidRDefault="00626C68">
      <w:pPr>
        <w:jc w:val="both"/>
        <w:rPr>
          <w:sz w:val="23"/>
        </w:rPr>
      </w:pPr>
    </w:p>
    <w:p w14:paraId="12BD7A54" w14:textId="77777777" w:rsidR="00626C68" w:rsidRDefault="00626C68">
      <w:pPr>
        <w:jc w:val="both"/>
        <w:rPr>
          <w:sz w:val="21"/>
        </w:rPr>
      </w:pPr>
    </w:p>
    <w:p w14:paraId="0A0AA2BD" w14:textId="77777777" w:rsidR="00626C68" w:rsidRDefault="00626C68">
      <w:pPr>
        <w:jc w:val="both"/>
        <w:rPr>
          <w:sz w:val="21"/>
        </w:rPr>
      </w:pPr>
    </w:p>
    <w:p w14:paraId="5511E54E" w14:textId="77777777" w:rsidR="00626C68" w:rsidRDefault="00626C68">
      <w:pPr>
        <w:jc w:val="both"/>
        <w:rPr>
          <w:sz w:val="21"/>
        </w:rPr>
      </w:pPr>
    </w:p>
    <w:p w14:paraId="2A96C777" w14:textId="77777777" w:rsidR="00626C68" w:rsidRDefault="00626C68">
      <w:pPr>
        <w:jc w:val="both"/>
        <w:rPr>
          <w:sz w:val="21"/>
        </w:rPr>
      </w:pPr>
      <w:r>
        <w:rPr>
          <w:sz w:val="21"/>
        </w:rPr>
        <w:t>The terms and conditions presented in this handbook have been approved by the Board of Governors, and are subject to change.</w:t>
      </w:r>
    </w:p>
    <w:p w14:paraId="756EE9CF" w14:textId="77777777" w:rsidR="00626C68" w:rsidRDefault="00626C68">
      <w:pPr>
        <w:jc w:val="both"/>
        <w:rPr>
          <w:sz w:val="21"/>
        </w:rPr>
      </w:pPr>
    </w:p>
    <w:p w14:paraId="3B0C9246" w14:textId="0891D72B" w:rsidR="00626C68" w:rsidRDefault="00626C68">
      <w:pPr>
        <w:jc w:val="both"/>
        <w:rPr>
          <w:sz w:val="21"/>
        </w:rPr>
      </w:pPr>
      <w:r>
        <w:rPr>
          <w:sz w:val="21"/>
        </w:rPr>
        <w:t xml:space="preserve">This Handbook will familiarize members of Exempt Staff with the University's personnel policies, practices, benefits and employment conditions applicable to them. It is intended as a guide only, and does not take precedence over specific decisions of the Board of Governors, or legal documents/contracts such as master insurance agreements, and is subject to administrative interpretation and application. Any questions or concerns regarding interpretation or application of any of these terms and conditions should be referred to the </w:t>
      </w:r>
      <w:r w:rsidR="00EC1860">
        <w:rPr>
          <w:sz w:val="21"/>
        </w:rPr>
        <w:t xml:space="preserve">Chief Human Resources Officer, Human Resources </w:t>
      </w:r>
      <w:r>
        <w:rPr>
          <w:sz w:val="21"/>
        </w:rPr>
        <w:t>.</w:t>
      </w:r>
    </w:p>
    <w:p w14:paraId="6C546CCE" w14:textId="77777777" w:rsidR="00626C68" w:rsidRDefault="00626C68">
      <w:pPr>
        <w:jc w:val="both"/>
        <w:rPr>
          <w:sz w:val="21"/>
        </w:rPr>
      </w:pPr>
    </w:p>
    <w:p w14:paraId="7DDF11D2" w14:textId="77777777" w:rsidR="00626C68" w:rsidRDefault="00626C68">
      <w:pPr>
        <w:jc w:val="both"/>
        <w:rPr>
          <w:sz w:val="21"/>
        </w:rPr>
      </w:pPr>
      <w:r>
        <w:rPr>
          <w:sz w:val="21"/>
        </w:rPr>
        <w:t>This Handbook is not applicable to employees who are covered under the provisions of a collective agreement.  Refer to Human Resources  for further clarification.</w:t>
      </w:r>
    </w:p>
    <w:p w14:paraId="71BB9036" w14:textId="77777777" w:rsidR="00626C68" w:rsidRDefault="00626C68">
      <w:pPr>
        <w:jc w:val="both"/>
        <w:rPr>
          <w:sz w:val="21"/>
        </w:rPr>
      </w:pPr>
    </w:p>
    <w:p w14:paraId="43984940" w14:textId="362C776F" w:rsidR="00626C68" w:rsidRDefault="00626C68">
      <w:pPr>
        <w:jc w:val="both"/>
        <w:rPr>
          <w:sz w:val="21"/>
        </w:rPr>
      </w:pPr>
      <w:r>
        <w:rPr>
          <w:sz w:val="21"/>
        </w:rPr>
        <w:t>Reference is made to the general provisions of the University Retirement Plan and Group Benefit Plans, which are described in greater detail on the Human Resources web-site at</w:t>
      </w:r>
      <w:r w:rsidR="003E6D6E">
        <w:rPr>
          <w:sz w:val="21"/>
        </w:rPr>
        <w:t>:</w:t>
      </w:r>
    </w:p>
    <w:p w14:paraId="443EE9CD" w14:textId="77777777" w:rsidR="00626C68" w:rsidRDefault="00626C68">
      <w:pPr>
        <w:jc w:val="both"/>
        <w:rPr>
          <w:sz w:val="21"/>
        </w:rPr>
      </w:pPr>
    </w:p>
    <w:p w14:paraId="3C9C373D" w14:textId="77777777" w:rsidR="00626C68" w:rsidRDefault="00626C68">
      <w:pPr>
        <w:jc w:val="both"/>
        <w:rPr>
          <w:sz w:val="21"/>
        </w:rPr>
      </w:pPr>
      <w:r>
        <w:rPr>
          <w:sz w:val="21"/>
        </w:rPr>
        <w:tab/>
        <w:t>http://www.brandonu.ca/Administration/HumanResources</w:t>
      </w:r>
    </w:p>
    <w:p w14:paraId="4FFFE9DD" w14:textId="77777777" w:rsidR="00626C68" w:rsidRDefault="00626C68">
      <w:pPr>
        <w:jc w:val="both"/>
        <w:rPr>
          <w:sz w:val="21"/>
        </w:rPr>
      </w:pPr>
    </w:p>
    <w:p w14:paraId="27BBA0CC" w14:textId="77777777" w:rsidR="00626C68" w:rsidRDefault="00626C68">
      <w:pPr>
        <w:jc w:val="both"/>
        <w:rPr>
          <w:sz w:val="21"/>
        </w:rPr>
      </w:pPr>
    </w:p>
    <w:p w14:paraId="017DCFA5" w14:textId="5AF02777" w:rsidR="00626C68" w:rsidRDefault="00626C68">
      <w:pPr>
        <w:jc w:val="right"/>
      </w:pPr>
      <w:r>
        <w:br w:type="page"/>
      </w:r>
      <w:r w:rsidR="006922D2">
        <w:lastRenderedPageBreak/>
        <w:t xml:space="preserve"> </w:t>
      </w:r>
    </w:p>
    <w:p w14:paraId="5293A729" w14:textId="77777777" w:rsidR="00626C68" w:rsidRDefault="00626C68">
      <w:pPr>
        <w:jc w:val="right"/>
      </w:pPr>
    </w:p>
    <w:p w14:paraId="0580AEE9" w14:textId="77777777" w:rsidR="00626C68" w:rsidRDefault="00626C68">
      <w:pPr>
        <w:jc w:val="right"/>
        <w:rPr>
          <w:sz w:val="23"/>
        </w:rPr>
      </w:pPr>
    </w:p>
    <w:p w14:paraId="34C2C583" w14:textId="77777777" w:rsidR="00626C68" w:rsidRDefault="00626C68" w:rsidP="00295EC7">
      <w:pPr>
        <w:pStyle w:val="Heading2"/>
        <w:jc w:val="center"/>
      </w:pPr>
      <w:bookmarkStart w:id="1" w:name="_Toc27469242"/>
      <w:r>
        <w:t>DEFINITIONS AND NOTES</w:t>
      </w:r>
      <w:bookmarkEnd w:id="1"/>
    </w:p>
    <w:p w14:paraId="2F1FF427" w14:textId="77777777" w:rsidR="00626C68" w:rsidRDefault="00626C68">
      <w:pPr>
        <w:jc w:val="both"/>
        <w:rPr>
          <w:sz w:val="23"/>
        </w:rPr>
      </w:pPr>
    </w:p>
    <w:p w14:paraId="77E65388" w14:textId="77777777" w:rsidR="00626C68" w:rsidRDefault="00626C68">
      <w:pPr>
        <w:jc w:val="both"/>
        <w:rPr>
          <w:b/>
          <w:sz w:val="21"/>
        </w:rPr>
      </w:pPr>
    </w:p>
    <w:p w14:paraId="5A1F80AA" w14:textId="77777777" w:rsidR="00626C68" w:rsidRDefault="00626C68">
      <w:pPr>
        <w:jc w:val="both"/>
        <w:rPr>
          <w:b/>
          <w:sz w:val="21"/>
        </w:rPr>
      </w:pPr>
    </w:p>
    <w:p w14:paraId="0597E822" w14:textId="77777777" w:rsidR="00626C68" w:rsidRDefault="00626C68">
      <w:pPr>
        <w:jc w:val="both"/>
        <w:rPr>
          <w:b/>
          <w:sz w:val="21"/>
        </w:rPr>
      </w:pPr>
    </w:p>
    <w:p w14:paraId="2FB102D2" w14:textId="77777777" w:rsidR="00626C68" w:rsidRDefault="00626C68">
      <w:pPr>
        <w:jc w:val="both"/>
        <w:rPr>
          <w:b/>
          <w:sz w:val="21"/>
        </w:rPr>
      </w:pPr>
      <w:r>
        <w:rPr>
          <w:b/>
          <w:sz w:val="21"/>
        </w:rPr>
        <w:t>Christmas - New Year's Day period</w:t>
      </w:r>
      <w:r>
        <w:rPr>
          <w:sz w:val="21"/>
        </w:rPr>
        <w:t xml:space="preserve"> – the days in late December during which the University is shut down that would normally be designated as work days and that are not designated as holidays.</w:t>
      </w:r>
    </w:p>
    <w:p w14:paraId="34C5FB0C" w14:textId="77777777" w:rsidR="00626C68" w:rsidRDefault="00626C68">
      <w:pPr>
        <w:jc w:val="both"/>
        <w:rPr>
          <w:b/>
          <w:sz w:val="21"/>
        </w:rPr>
      </w:pPr>
    </w:p>
    <w:p w14:paraId="2A3CBD26" w14:textId="77777777" w:rsidR="00626C68" w:rsidRDefault="00626C68">
      <w:pPr>
        <w:jc w:val="both"/>
        <w:rPr>
          <w:sz w:val="21"/>
        </w:rPr>
      </w:pPr>
      <w:r>
        <w:rPr>
          <w:b/>
          <w:sz w:val="21"/>
        </w:rPr>
        <w:t>Exempt Staff</w:t>
      </w:r>
      <w:r>
        <w:rPr>
          <w:sz w:val="21"/>
        </w:rPr>
        <w:t xml:space="preserve"> - employees who are not members of one of the four certified bargaining units and whose positions are classified as Academic Administrators (AA), Managers and Professional Officers (MPO) or Excluded Support Staff (ESS).</w:t>
      </w:r>
    </w:p>
    <w:p w14:paraId="773120B6" w14:textId="77777777" w:rsidR="00626C68" w:rsidRDefault="00626C68">
      <w:pPr>
        <w:jc w:val="both"/>
        <w:rPr>
          <w:sz w:val="21"/>
        </w:rPr>
      </w:pPr>
    </w:p>
    <w:p w14:paraId="32C0D204" w14:textId="77777777" w:rsidR="00626C68" w:rsidRDefault="00626C68">
      <w:pPr>
        <w:jc w:val="both"/>
        <w:rPr>
          <w:b/>
          <w:sz w:val="21"/>
        </w:rPr>
      </w:pPr>
    </w:p>
    <w:p w14:paraId="2A45AC83" w14:textId="77777777" w:rsidR="00626C68" w:rsidRDefault="00626C68">
      <w:pPr>
        <w:jc w:val="both"/>
        <w:rPr>
          <w:sz w:val="21"/>
        </w:rPr>
      </w:pPr>
      <w:r>
        <w:rPr>
          <w:b/>
          <w:sz w:val="21"/>
        </w:rPr>
        <w:t>Service</w:t>
      </w:r>
      <w:r>
        <w:rPr>
          <w:sz w:val="21"/>
        </w:rPr>
        <w:t xml:space="preserve"> - the cumulative calendar time spent by an employee performing duties assigned by the University.</w:t>
      </w:r>
    </w:p>
    <w:p w14:paraId="4DF7D4E3" w14:textId="77777777" w:rsidR="00626C68" w:rsidRDefault="00626C68">
      <w:pPr>
        <w:jc w:val="both"/>
        <w:rPr>
          <w:b/>
          <w:sz w:val="21"/>
        </w:rPr>
      </w:pPr>
    </w:p>
    <w:p w14:paraId="37AEE441" w14:textId="77777777" w:rsidR="00626C68" w:rsidRDefault="00626C68">
      <w:pPr>
        <w:jc w:val="both"/>
        <w:rPr>
          <w:b/>
          <w:sz w:val="21"/>
        </w:rPr>
      </w:pPr>
    </w:p>
    <w:p w14:paraId="4B7758A5" w14:textId="77777777" w:rsidR="00626C68" w:rsidRDefault="00626C68">
      <w:pPr>
        <w:jc w:val="both"/>
        <w:rPr>
          <w:sz w:val="21"/>
        </w:rPr>
      </w:pPr>
      <w:r>
        <w:rPr>
          <w:b/>
          <w:sz w:val="21"/>
        </w:rPr>
        <w:t>Terms and Conditions of Employment</w:t>
      </w:r>
      <w:r>
        <w:rPr>
          <w:sz w:val="21"/>
        </w:rPr>
        <w:t xml:space="preserve"> - most of the terms and conditions of employment for various groups of Exempt Staff are referenced to those for  two certified units, Brandon University Faculty Association (BUFA) and Manitoba Government Employees Union (MGEU). Thus, as the provisions of the BUFA and MGEU collective agreements change, parallel changes will occur to the terms and conditions applicable to Exempt Staff.</w:t>
      </w:r>
    </w:p>
    <w:p w14:paraId="3C909346" w14:textId="77777777" w:rsidR="00626C68" w:rsidRDefault="00626C68">
      <w:pPr>
        <w:jc w:val="both"/>
        <w:rPr>
          <w:b/>
          <w:sz w:val="21"/>
        </w:rPr>
      </w:pPr>
    </w:p>
    <w:p w14:paraId="116EBC66" w14:textId="77777777" w:rsidR="00626C68" w:rsidRDefault="00626C68">
      <w:pPr>
        <w:jc w:val="both"/>
        <w:rPr>
          <w:b/>
          <w:sz w:val="21"/>
        </w:rPr>
      </w:pPr>
    </w:p>
    <w:p w14:paraId="603E51F8" w14:textId="77777777" w:rsidR="00626C68" w:rsidRDefault="00626C68">
      <w:pPr>
        <w:jc w:val="both"/>
        <w:rPr>
          <w:sz w:val="21"/>
        </w:rPr>
      </w:pPr>
      <w:r>
        <w:rPr>
          <w:b/>
          <w:sz w:val="21"/>
        </w:rPr>
        <w:t xml:space="preserve">Year </w:t>
      </w:r>
      <w:r>
        <w:rPr>
          <w:sz w:val="21"/>
        </w:rPr>
        <w:t xml:space="preserve"> - the (fiscal) year, April 1 to March 31.</w:t>
      </w:r>
    </w:p>
    <w:p w14:paraId="51DB8AC8" w14:textId="77777777" w:rsidR="00626C68" w:rsidRDefault="00626C68">
      <w:pPr>
        <w:jc w:val="both"/>
        <w:rPr>
          <w:sz w:val="21"/>
        </w:rPr>
      </w:pPr>
    </w:p>
    <w:p w14:paraId="6E6805E0" w14:textId="6A12EA93" w:rsidR="00626C68" w:rsidRDefault="00626C68">
      <w:pPr>
        <w:pStyle w:val="Page-heading"/>
        <w:jc w:val="right"/>
        <w:rPr>
          <w:b w:val="0"/>
          <w:sz w:val="22"/>
        </w:rPr>
      </w:pPr>
      <w:r>
        <w:rPr>
          <w:sz w:val="27"/>
        </w:rPr>
        <w:br w:type="page"/>
      </w:r>
    </w:p>
    <w:p w14:paraId="2C4204C5" w14:textId="77777777" w:rsidR="00626C68" w:rsidRDefault="00626C68" w:rsidP="00295EC7">
      <w:pPr>
        <w:pStyle w:val="Heading2"/>
        <w:jc w:val="center"/>
      </w:pPr>
      <w:bookmarkStart w:id="2" w:name="_Toc27469243"/>
      <w:r>
        <w:lastRenderedPageBreak/>
        <w:t>EXEMPT STAFF POSITIONS</w:t>
      </w:r>
      <w:bookmarkEnd w:id="2"/>
    </w:p>
    <w:p w14:paraId="7BBDD546" w14:textId="77777777" w:rsidR="00626C68" w:rsidRDefault="00626C68">
      <w:pPr>
        <w:jc w:val="both"/>
        <w:rPr>
          <w:sz w:val="23"/>
        </w:rPr>
      </w:pPr>
    </w:p>
    <w:p w14:paraId="3CABEB38" w14:textId="77777777" w:rsidR="00626C68" w:rsidRDefault="00626C68">
      <w:pPr>
        <w:jc w:val="both"/>
        <w:rPr>
          <w:sz w:val="23"/>
        </w:rPr>
      </w:pPr>
    </w:p>
    <w:p w14:paraId="2A6BA8E0" w14:textId="77777777" w:rsidR="00626C68" w:rsidRDefault="00626C68">
      <w:pPr>
        <w:jc w:val="both"/>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2886"/>
        <w:gridCol w:w="2859"/>
      </w:tblGrid>
      <w:tr w:rsidR="00626C68" w:rsidRPr="0075165D" w14:paraId="3DD3A894" w14:textId="77777777" w:rsidTr="00D172AF">
        <w:tc>
          <w:tcPr>
            <w:tcW w:w="2891" w:type="dxa"/>
          </w:tcPr>
          <w:p w14:paraId="7F3A5191" w14:textId="77777777" w:rsidR="00626C68" w:rsidRPr="0075165D" w:rsidRDefault="00626C68">
            <w:pPr>
              <w:tabs>
                <w:tab w:val="left" w:pos="2520"/>
                <w:tab w:val="left" w:pos="6030"/>
              </w:tabs>
              <w:jc w:val="center"/>
              <w:rPr>
                <w:b/>
                <w:bCs/>
                <w:sz w:val="21"/>
                <w:szCs w:val="21"/>
              </w:rPr>
            </w:pPr>
            <w:r w:rsidRPr="0075165D">
              <w:rPr>
                <w:b/>
                <w:bCs/>
                <w:sz w:val="21"/>
                <w:szCs w:val="21"/>
              </w:rPr>
              <w:t>ACADEMIC ADMINISTRATORS</w:t>
            </w:r>
          </w:p>
        </w:tc>
        <w:tc>
          <w:tcPr>
            <w:tcW w:w="2886" w:type="dxa"/>
          </w:tcPr>
          <w:p w14:paraId="7B5830B7" w14:textId="77777777" w:rsidR="00626C68" w:rsidRPr="0075165D" w:rsidRDefault="00626C68">
            <w:pPr>
              <w:tabs>
                <w:tab w:val="left" w:pos="2520"/>
                <w:tab w:val="left" w:pos="6030"/>
              </w:tabs>
              <w:jc w:val="center"/>
              <w:rPr>
                <w:b/>
                <w:bCs/>
                <w:sz w:val="21"/>
                <w:szCs w:val="21"/>
              </w:rPr>
            </w:pPr>
            <w:r w:rsidRPr="0075165D">
              <w:rPr>
                <w:b/>
                <w:bCs/>
                <w:sz w:val="21"/>
                <w:szCs w:val="21"/>
              </w:rPr>
              <w:t>MANAGERS &amp; PROFESSIONAL OFFICERS</w:t>
            </w:r>
          </w:p>
        </w:tc>
        <w:tc>
          <w:tcPr>
            <w:tcW w:w="2859" w:type="dxa"/>
          </w:tcPr>
          <w:p w14:paraId="0151E53B" w14:textId="77777777" w:rsidR="00626C68" w:rsidRPr="0075165D" w:rsidRDefault="00626C68">
            <w:pPr>
              <w:tabs>
                <w:tab w:val="left" w:pos="2520"/>
                <w:tab w:val="left" w:pos="6030"/>
              </w:tabs>
              <w:jc w:val="center"/>
              <w:rPr>
                <w:b/>
                <w:bCs/>
                <w:sz w:val="21"/>
                <w:szCs w:val="21"/>
              </w:rPr>
            </w:pPr>
            <w:r w:rsidRPr="0075165D">
              <w:rPr>
                <w:b/>
                <w:bCs/>
                <w:sz w:val="21"/>
                <w:szCs w:val="21"/>
              </w:rPr>
              <w:t>EXCLUDED SUPPORT STAFF</w:t>
            </w:r>
          </w:p>
        </w:tc>
      </w:tr>
      <w:tr w:rsidR="00626C68" w:rsidRPr="0075165D" w14:paraId="68A2BBFE" w14:textId="77777777" w:rsidTr="00D172AF">
        <w:tc>
          <w:tcPr>
            <w:tcW w:w="2891" w:type="dxa"/>
          </w:tcPr>
          <w:p w14:paraId="75778158" w14:textId="77777777" w:rsidR="00137E52" w:rsidRPr="0075165D" w:rsidRDefault="00137E52" w:rsidP="006922D2">
            <w:pPr>
              <w:tabs>
                <w:tab w:val="left" w:pos="2520"/>
                <w:tab w:val="left" w:pos="6030"/>
              </w:tabs>
              <w:rPr>
                <w:sz w:val="21"/>
                <w:szCs w:val="21"/>
              </w:rPr>
            </w:pPr>
            <w:r w:rsidRPr="0075165D">
              <w:rPr>
                <w:sz w:val="21"/>
                <w:szCs w:val="21"/>
              </w:rPr>
              <w:t>Director, Campus Manitoba</w:t>
            </w:r>
          </w:p>
        </w:tc>
        <w:tc>
          <w:tcPr>
            <w:tcW w:w="2886" w:type="dxa"/>
          </w:tcPr>
          <w:p w14:paraId="0A2729FA" w14:textId="77777777" w:rsidR="00626C68" w:rsidRPr="0075165D" w:rsidRDefault="00626C68" w:rsidP="006922D2">
            <w:pPr>
              <w:tabs>
                <w:tab w:val="left" w:pos="2520"/>
                <w:tab w:val="left" w:pos="6030"/>
              </w:tabs>
              <w:rPr>
                <w:sz w:val="21"/>
                <w:szCs w:val="21"/>
              </w:rPr>
            </w:pPr>
            <w:r w:rsidRPr="0075165D">
              <w:rPr>
                <w:sz w:val="21"/>
                <w:szCs w:val="21"/>
              </w:rPr>
              <w:t>Accountant</w:t>
            </w:r>
          </w:p>
        </w:tc>
        <w:tc>
          <w:tcPr>
            <w:tcW w:w="2859" w:type="dxa"/>
          </w:tcPr>
          <w:p w14:paraId="1B82166B" w14:textId="203CD9DF" w:rsidR="00626C68" w:rsidRPr="0075165D" w:rsidRDefault="00D17524" w:rsidP="006922D2">
            <w:pPr>
              <w:tabs>
                <w:tab w:val="left" w:pos="2520"/>
                <w:tab w:val="left" w:pos="6030"/>
              </w:tabs>
              <w:rPr>
                <w:sz w:val="21"/>
                <w:szCs w:val="21"/>
              </w:rPr>
            </w:pPr>
            <w:r w:rsidRPr="0075165D">
              <w:rPr>
                <w:sz w:val="21"/>
                <w:szCs w:val="21"/>
              </w:rPr>
              <w:t>Payroll Administrator</w:t>
            </w:r>
          </w:p>
        </w:tc>
      </w:tr>
      <w:tr w:rsidR="00C56A5E" w:rsidRPr="0075165D" w14:paraId="679AC279" w14:textId="77777777" w:rsidTr="00D172AF">
        <w:tc>
          <w:tcPr>
            <w:tcW w:w="2891" w:type="dxa"/>
          </w:tcPr>
          <w:p w14:paraId="4612F729" w14:textId="77777777" w:rsidR="00C56A5E" w:rsidRPr="0075165D" w:rsidRDefault="00C56A5E" w:rsidP="006922D2">
            <w:pPr>
              <w:tabs>
                <w:tab w:val="left" w:pos="2520"/>
                <w:tab w:val="left" w:pos="6030"/>
              </w:tabs>
              <w:rPr>
                <w:sz w:val="21"/>
                <w:szCs w:val="21"/>
              </w:rPr>
            </w:pPr>
            <w:r w:rsidRPr="0075165D">
              <w:rPr>
                <w:sz w:val="21"/>
                <w:szCs w:val="21"/>
              </w:rPr>
              <w:t>Dean, Faculty of Arts</w:t>
            </w:r>
          </w:p>
        </w:tc>
        <w:tc>
          <w:tcPr>
            <w:tcW w:w="2886" w:type="dxa"/>
          </w:tcPr>
          <w:p w14:paraId="60A0AB58" w14:textId="5EF0C15E" w:rsidR="00C56A5E" w:rsidRPr="0075165D" w:rsidRDefault="006922D2" w:rsidP="006922D2">
            <w:pPr>
              <w:tabs>
                <w:tab w:val="left" w:pos="2520"/>
                <w:tab w:val="left" w:pos="6030"/>
              </w:tabs>
              <w:rPr>
                <w:sz w:val="21"/>
                <w:szCs w:val="21"/>
              </w:rPr>
            </w:pPr>
            <w:r w:rsidRPr="0075165D">
              <w:rPr>
                <w:sz w:val="21"/>
                <w:szCs w:val="21"/>
              </w:rPr>
              <w:t>Director, Advancement &amp; Alumni Affairs</w:t>
            </w:r>
          </w:p>
        </w:tc>
        <w:tc>
          <w:tcPr>
            <w:tcW w:w="2859" w:type="dxa"/>
          </w:tcPr>
          <w:p w14:paraId="0EDA4BCD" w14:textId="3B3E1895" w:rsidR="00C56A5E" w:rsidRPr="0075165D" w:rsidRDefault="00BA55E4" w:rsidP="00BA55E4">
            <w:pPr>
              <w:tabs>
                <w:tab w:val="left" w:pos="2520"/>
                <w:tab w:val="left" w:pos="6030"/>
              </w:tabs>
              <w:rPr>
                <w:sz w:val="21"/>
                <w:szCs w:val="21"/>
              </w:rPr>
            </w:pPr>
            <w:r w:rsidRPr="0075165D">
              <w:rPr>
                <w:sz w:val="21"/>
                <w:szCs w:val="21"/>
              </w:rPr>
              <w:t xml:space="preserve">Administrative Assistant – </w:t>
            </w:r>
            <w:r>
              <w:rPr>
                <w:sz w:val="21"/>
                <w:szCs w:val="21"/>
              </w:rPr>
              <w:t>Academic &amp; Provost</w:t>
            </w:r>
          </w:p>
        </w:tc>
      </w:tr>
      <w:tr w:rsidR="00C56A5E" w:rsidRPr="0075165D" w14:paraId="3189CE1A" w14:textId="77777777" w:rsidTr="00D172AF">
        <w:tc>
          <w:tcPr>
            <w:tcW w:w="2891" w:type="dxa"/>
          </w:tcPr>
          <w:p w14:paraId="37239557" w14:textId="77777777" w:rsidR="00C56A5E" w:rsidRPr="0075165D" w:rsidRDefault="00C56A5E" w:rsidP="006922D2">
            <w:pPr>
              <w:tabs>
                <w:tab w:val="left" w:pos="2520"/>
                <w:tab w:val="left" w:pos="6030"/>
              </w:tabs>
              <w:rPr>
                <w:sz w:val="21"/>
                <w:szCs w:val="21"/>
              </w:rPr>
            </w:pPr>
            <w:r w:rsidRPr="0075165D">
              <w:rPr>
                <w:sz w:val="21"/>
                <w:szCs w:val="21"/>
              </w:rPr>
              <w:t>Dean, Faculty of Education</w:t>
            </w:r>
          </w:p>
        </w:tc>
        <w:tc>
          <w:tcPr>
            <w:tcW w:w="2886" w:type="dxa"/>
          </w:tcPr>
          <w:p w14:paraId="6B250E55" w14:textId="54B62E1A" w:rsidR="00C56A5E" w:rsidRPr="0075165D" w:rsidRDefault="006922D2" w:rsidP="006922D2">
            <w:pPr>
              <w:tabs>
                <w:tab w:val="left" w:pos="2520"/>
                <w:tab w:val="left" w:pos="6030"/>
              </w:tabs>
              <w:rPr>
                <w:sz w:val="21"/>
                <w:szCs w:val="21"/>
              </w:rPr>
            </w:pPr>
            <w:r w:rsidRPr="0075165D">
              <w:rPr>
                <w:sz w:val="21"/>
                <w:szCs w:val="21"/>
              </w:rPr>
              <w:t>Director, Marketing Communications</w:t>
            </w:r>
          </w:p>
        </w:tc>
        <w:tc>
          <w:tcPr>
            <w:tcW w:w="2859" w:type="dxa"/>
          </w:tcPr>
          <w:p w14:paraId="07A3CA05" w14:textId="32EB44FC" w:rsidR="00C56A5E" w:rsidRPr="0075165D" w:rsidRDefault="00BA55E4" w:rsidP="006922D2">
            <w:pPr>
              <w:tabs>
                <w:tab w:val="left" w:pos="2520"/>
                <w:tab w:val="left" w:pos="6030"/>
              </w:tabs>
              <w:rPr>
                <w:sz w:val="21"/>
                <w:szCs w:val="21"/>
              </w:rPr>
            </w:pPr>
            <w:r w:rsidRPr="0075165D">
              <w:rPr>
                <w:sz w:val="21"/>
                <w:szCs w:val="21"/>
              </w:rPr>
              <w:t>Admininstrative Assistant – Administration and Finance</w:t>
            </w:r>
          </w:p>
        </w:tc>
      </w:tr>
      <w:tr w:rsidR="00C56A5E" w:rsidRPr="0075165D" w14:paraId="613BDA81" w14:textId="77777777" w:rsidTr="00D172AF">
        <w:tc>
          <w:tcPr>
            <w:tcW w:w="2891" w:type="dxa"/>
          </w:tcPr>
          <w:p w14:paraId="0EB47C56" w14:textId="0EB0DA86" w:rsidR="00C56A5E" w:rsidRPr="0075165D" w:rsidRDefault="00C56A5E" w:rsidP="006922D2">
            <w:pPr>
              <w:tabs>
                <w:tab w:val="left" w:pos="2520"/>
                <w:tab w:val="left" w:pos="6030"/>
              </w:tabs>
              <w:rPr>
                <w:sz w:val="21"/>
                <w:szCs w:val="21"/>
              </w:rPr>
            </w:pPr>
            <w:r w:rsidRPr="0075165D">
              <w:rPr>
                <w:sz w:val="21"/>
                <w:szCs w:val="21"/>
              </w:rPr>
              <w:t xml:space="preserve">Dean, </w:t>
            </w:r>
            <w:r w:rsidR="00D67AE5" w:rsidRPr="0075165D">
              <w:rPr>
                <w:sz w:val="21"/>
                <w:szCs w:val="21"/>
              </w:rPr>
              <w:t xml:space="preserve">Faculty </w:t>
            </w:r>
            <w:r w:rsidRPr="0075165D">
              <w:rPr>
                <w:sz w:val="21"/>
                <w:szCs w:val="21"/>
              </w:rPr>
              <w:t>of Health Studies</w:t>
            </w:r>
          </w:p>
        </w:tc>
        <w:tc>
          <w:tcPr>
            <w:tcW w:w="2886" w:type="dxa"/>
          </w:tcPr>
          <w:p w14:paraId="3D12AE42" w14:textId="30B76337" w:rsidR="00C56A5E" w:rsidRPr="0075165D" w:rsidRDefault="002E6E30" w:rsidP="006922D2">
            <w:pPr>
              <w:tabs>
                <w:tab w:val="left" w:pos="2520"/>
                <w:tab w:val="left" w:pos="6030"/>
              </w:tabs>
              <w:rPr>
                <w:sz w:val="21"/>
                <w:szCs w:val="21"/>
              </w:rPr>
            </w:pPr>
            <w:r w:rsidRPr="0075165D">
              <w:rPr>
                <w:sz w:val="21"/>
                <w:szCs w:val="21"/>
              </w:rPr>
              <w:t>Marketing</w:t>
            </w:r>
            <w:r w:rsidR="0042311A" w:rsidRPr="0075165D">
              <w:rPr>
                <w:sz w:val="21"/>
                <w:szCs w:val="21"/>
              </w:rPr>
              <w:t xml:space="preserve"> </w:t>
            </w:r>
            <w:r w:rsidR="00C56A5E" w:rsidRPr="0075165D">
              <w:rPr>
                <w:sz w:val="21"/>
                <w:szCs w:val="21"/>
              </w:rPr>
              <w:t>Communications Officer</w:t>
            </w:r>
          </w:p>
        </w:tc>
        <w:tc>
          <w:tcPr>
            <w:tcW w:w="2859" w:type="dxa"/>
          </w:tcPr>
          <w:p w14:paraId="10B3EA9A" w14:textId="77777777" w:rsidR="00C56A5E" w:rsidRPr="0075165D" w:rsidRDefault="009C35E6" w:rsidP="006922D2">
            <w:pPr>
              <w:tabs>
                <w:tab w:val="left" w:pos="2520"/>
                <w:tab w:val="left" w:pos="6030"/>
              </w:tabs>
              <w:rPr>
                <w:sz w:val="21"/>
                <w:szCs w:val="21"/>
              </w:rPr>
            </w:pPr>
            <w:r w:rsidRPr="0075165D">
              <w:rPr>
                <w:sz w:val="21"/>
                <w:szCs w:val="21"/>
              </w:rPr>
              <w:t>Administrative Assistant – President’s Office</w:t>
            </w:r>
          </w:p>
        </w:tc>
      </w:tr>
      <w:tr w:rsidR="00C56A5E" w:rsidRPr="0075165D" w14:paraId="7AEE03FF" w14:textId="77777777" w:rsidTr="00D172AF">
        <w:tc>
          <w:tcPr>
            <w:tcW w:w="2891" w:type="dxa"/>
          </w:tcPr>
          <w:p w14:paraId="503A686B" w14:textId="77777777" w:rsidR="00C56A5E" w:rsidRPr="0075165D" w:rsidRDefault="00C56A5E" w:rsidP="006922D2">
            <w:pPr>
              <w:tabs>
                <w:tab w:val="left" w:pos="2520"/>
                <w:tab w:val="left" w:pos="6030"/>
              </w:tabs>
              <w:rPr>
                <w:sz w:val="21"/>
                <w:szCs w:val="21"/>
              </w:rPr>
            </w:pPr>
            <w:r w:rsidRPr="0075165D">
              <w:rPr>
                <w:sz w:val="21"/>
                <w:szCs w:val="21"/>
              </w:rPr>
              <w:t>Dean, School of Music</w:t>
            </w:r>
          </w:p>
        </w:tc>
        <w:tc>
          <w:tcPr>
            <w:tcW w:w="2886" w:type="dxa"/>
          </w:tcPr>
          <w:p w14:paraId="6BC4BDBD" w14:textId="32ECFBA8" w:rsidR="00C56A5E" w:rsidRPr="0075165D" w:rsidRDefault="002E6E30" w:rsidP="006922D2">
            <w:pPr>
              <w:tabs>
                <w:tab w:val="left" w:pos="2520"/>
                <w:tab w:val="left" w:pos="6030"/>
              </w:tabs>
              <w:rPr>
                <w:sz w:val="21"/>
                <w:szCs w:val="21"/>
              </w:rPr>
            </w:pPr>
            <w:r w:rsidRPr="0075165D">
              <w:rPr>
                <w:sz w:val="21"/>
                <w:szCs w:val="21"/>
              </w:rPr>
              <w:t>Manager</w:t>
            </w:r>
            <w:r w:rsidR="00C56A5E" w:rsidRPr="0075165D">
              <w:rPr>
                <w:sz w:val="21"/>
                <w:szCs w:val="21"/>
              </w:rPr>
              <w:t>, Research Services</w:t>
            </w:r>
          </w:p>
        </w:tc>
        <w:tc>
          <w:tcPr>
            <w:tcW w:w="2859" w:type="dxa"/>
          </w:tcPr>
          <w:p w14:paraId="75AFF8F0" w14:textId="18C40472" w:rsidR="00C56A5E" w:rsidRPr="0075165D" w:rsidRDefault="00C56A5E" w:rsidP="006922D2">
            <w:pPr>
              <w:tabs>
                <w:tab w:val="left" w:pos="2520"/>
                <w:tab w:val="left" w:pos="6030"/>
              </w:tabs>
              <w:rPr>
                <w:sz w:val="21"/>
                <w:szCs w:val="21"/>
              </w:rPr>
            </w:pPr>
          </w:p>
        </w:tc>
      </w:tr>
      <w:tr w:rsidR="00C56A5E" w:rsidRPr="0075165D" w14:paraId="4572F558" w14:textId="77777777" w:rsidTr="00D172AF">
        <w:tc>
          <w:tcPr>
            <w:tcW w:w="2891" w:type="dxa"/>
          </w:tcPr>
          <w:p w14:paraId="181C54BC" w14:textId="77777777" w:rsidR="00C56A5E" w:rsidRPr="0075165D" w:rsidRDefault="00C56A5E" w:rsidP="006922D2">
            <w:pPr>
              <w:tabs>
                <w:tab w:val="left" w:pos="2520"/>
                <w:tab w:val="left" w:pos="6030"/>
              </w:tabs>
              <w:rPr>
                <w:sz w:val="21"/>
                <w:szCs w:val="21"/>
              </w:rPr>
            </w:pPr>
            <w:r w:rsidRPr="0075165D">
              <w:rPr>
                <w:sz w:val="21"/>
                <w:szCs w:val="21"/>
              </w:rPr>
              <w:t>Dean, Faculty of Science</w:t>
            </w:r>
          </w:p>
        </w:tc>
        <w:tc>
          <w:tcPr>
            <w:tcW w:w="2886" w:type="dxa"/>
          </w:tcPr>
          <w:p w14:paraId="11EB76F5" w14:textId="77777777" w:rsidR="00C56A5E" w:rsidRPr="0075165D" w:rsidRDefault="00C56A5E" w:rsidP="006922D2">
            <w:pPr>
              <w:tabs>
                <w:tab w:val="left" w:pos="2520"/>
                <w:tab w:val="left" w:pos="6030"/>
              </w:tabs>
              <w:rPr>
                <w:sz w:val="21"/>
                <w:szCs w:val="21"/>
              </w:rPr>
            </w:pPr>
            <w:r w:rsidRPr="0075165D">
              <w:rPr>
                <w:sz w:val="21"/>
                <w:szCs w:val="21"/>
              </w:rPr>
              <w:t>Development Officer</w:t>
            </w:r>
          </w:p>
        </w:tc>
        <w:tc>
          <w:tcPr>
            <w:tcW w:w="2859" w:type="dxa"/>
          </w:tcPr>
          <w:p w14:paraId="113F537F" w14:textId="77777777" w:rsidR="00C56A5E" w:rsidRPr="0075165D" w:rsidRDefault="00C56A5E" w:rsidP="006922D2">
            <w:pPr>
              <w:tabs>
                <w:tab w:val="left" w:pos="2520"/>
                <w:tab w:val="left" w:pos="6030"/>
              </w:tabs>
              <w:rPr>
                <w:sz w:val="21"/>
                <w:szCs w:val="21"/>
              </w:rPr>
            </w:pPr>
          </w:p>
        </w:tc>
      </w:tr>
      <w:tr w:rsidR="00C56A5E" w:rsidRPr="0075165D" w14:paraId="5F7ECE20" w14:textId="77777777" w:rsidTr="00D172AF">
        <w:tc>
          <w:tcPr>
            <w:tcW w:w="2891" w:type="dxa"/>
          </w:tcPr>
          <w:p w14:paraId="663B1260" w14:textId="11E2C77A" w:rsidR="00C56A5E" w:rsidRPr="0075165D" w:rsidRDefault="00C56A5E" w:rsidP="006922D2">
            <w:pPr>
              <w:tabs>
                <w:tab w:val="left" w:pos="2520"/>
                <w:tab w:val="left" w:pos="6030"/>
              </w:tabs>
              <w:rPr>
                <w:sz w:val="21"/>
                <w:szCs w:val="21"/>
              </w:rPr>
            </w:pPr>
          </w:p>
        </w:tc>
        <w:tc>
          <w:tcPr>
            <w:tcW w:w="2886" w:type="dxa"/>
          </w:tcPr>
          <w:p w14:paraId="033CCBD0" w14:textId="77777777" w:rsidR="00C56A5E" w:rsidRPr="0075165D" w:rsidRDefault="00137E52" w:rsidP="006922D2">
            <w:pPr>
              <w:tabs>
                <w:tab w:val="left" w:pos="2520"/>
                <w:tab w:val="left" w:pos="6030"/>
              </w:tabs>
              <w:rPr>
                <w:sz w:val="21"/>
                <w:szCs w:val="21"/>
              </w:rPr>
            </w:pPr>
            <w:r w:rsidRPr="0075165D">
              <w:rPr>
                <w:sz w:val="21"/>
                <w:szCs w:val="21"/>
              </w:rPr>
              <w:t>Director, Business Operations</w:t>
            </w:r>
          </w:p>
        </w:tc>
        <w:tc>
          <w:tcPr>
            <w:tcW w:w="2859" w:type="dxa"/>
          </w:tcPr>
          <w:p w14:paraId="4E63A35C" w14:textId="77777777" w:rsidR="00C56A5E" w:rsidRPr="0075165D" w:rsidRDefault="00C56A5E" w:rsidP="006922D2">
            <w:pPr>
              <w:tabs>
                <w:tab w:val="left" w:pos="2520"/>
                <w:tab w:val="left" w:pos="6030"/>
              </w:tabs>
              <w:rPr>
                <w:sz w:val="21"/>
                <w:szCs w:val="21"/>
              </w:rPr>
            </w:pPr>
          </w:p>
        </w:tc>
      </w:tr>
      <w:tr w:rsidR="00C56A5E" w:rsidRPr="0075165D" w14:paraId="6CCB2878" w14:textId="77777777" w:rsidTr="00D172AF">
        <w:tc>
          <w:tcPr>
            <w:tcW w:w="2891" w:type="dxa"/>
          </w:tcPr>
          <w:p w14:paraId="1EB679F8" w14:textId="70CDA619" w:rsidR="00C56A5E" w:rsidRPr="0075165D" w:rsidRDefault="00C56A5E" w:rsidP="006922D2">
            <w:pPr>
              <w:tabs>
                <w:tab w:val="left" w:pos="2520"/>
                <w:tab w:val="left" w:pos="6030"/>
              </w:tabs>
              <w:rPr>
                <w:sz w:val="21"/>
                <w:szCs w:val="21"/>
              </w:rPr>
            </w:pPr>
          </w:p>
        </w:tc>
        <w:tc>
          <w:tcPr>
            <w:tcW w:w="2886" w:type="dxa"/>
          </w:tcPr>
          <w:p w14:paraId="5971D87D" w14:textId="77777777" w:rsidR="00C56A5E" w:rsidRPr="0075165D" w:rsidRDefault="00C56A5E" w:rsidP="006922D2">
            <w:pPr>
              <w:tabs>
                <w:tab w:val="left" w:pos="2520"/>
                <w:tab w:val="left" w:pos="6030"/>
              </w:tabs>
              <w:rPr>
                <w:sz w:val="21"/>
                <w:szCs w:val="21"/>
              </w:rPr>
            </w:pPr>
            <w:r w:rsidRPr="0075165D">
              <w:rPr>
                <w:sz w:val="21"/>
                <w:szCs w:val="21"/>
              </w:rPr>
              <w:t>Director, Financial &amp;</w:t>
            </w:r>
          </w:p>
          <w:p w14:paraId="7F8B127E" w14:textId="77777777" w:rsidR="00C56A5E" w:rsidRPr="0075165D" w:rsidRDefault="00C56A5E" w:rsidP="006922D2">
            <w:pPr>
              <w:tabs>
                <w:tab w:val="left" w:pos="2520"/>
                <w:tab w:val="left" w:pos="6030"/>
              </w:tabs>
              <w:rPr>
                <w:sz w:val="21"/>
                <w:szCs w:val="21"/>
              </w:rPr>
            </w:pPr>
            <w:r w:rsidRPr="0075165D">
              <w:rPr>
                <w:sz w:val="21"/>
                <w:szCs w:val="21"/>
              </w:rPr>
              <w:t>Registration Services</w:t>
            </w:r>
          </w:p>
        </w:tc>
        <w:tc>
          <w:tcPr>
            <w:tcW w:w="2859" w:type="dxa"/>
          </w:tcPr>
          <w:p w14:paraId="155158DF" w14:textId="77777777" w:rsidR="00C56A5E" w:rsidRPr="0075165D" w:rsidRDefault="00C56A5E" w:rsidP="006922D2">
            <w:pPr>
              <w:tabs>
                <w:tab w:val="left" w:pos="2520"/>
                <w:tab w:val="left" w:pos="6030"/>
              </w:tabs>
              <w:rPr>
                <w:sz w:val="21"/>
                <w:szCs w:val="21"/>
              </w:rPr>
            </w:pPr>
          </w:p>
        </w:tc>
      </w:tr>
      <w:tr w:rsidR="00C56A5E" w:rsidRPr="0075165D" w14:paraId="01A4B218" w14:textId="77777777" w:rsidTr="00D172AF">
        <w:tc>
          <w:tcPr>
            <w:tcW w:w="2891" w:type="dxa"/>
          </w:tcPr>
          <w:p w14:paraId="48DC6C0B" w14:textId="10B5968C" w:rsidR="00C56A5E" w:rsidRPr="0075165D" w:rsidRDefault="00C56A5E" w:rsidP="006922D2">
            <w:pPr>
              <w:tabs>
                <w:tab w:val="left" w:pos="2520"/>
                <w:tab w:val="left" w:pos="6030"/>
              </w:tabs>
              <w:rPr>
                <w:sz w:val="21"/>
                <w:szCs w:val="21"/>
              </w:rPr>
            </w:pPr>
          </w:p>
        </w:tc>
        <w:tc>
          <w:tcPr>
            <w:tcW w:w="2886" w:type="dxa"/>
          </w:tcPr>
          <w:p w14:paraId="4B29C3ED" w14:textId="396035BD" w:rsidR="00C56A5E" w:rsidRPr="0075165D" w:rsidRDefault="00D67AE5" w:rsidP="006922D2">
            <w:pPr>
              <w:tabs>
                <w:tab w:val="left" w:pos="2520"/>
                <w:tab w:val="left" w:pos="6030"/>
              </w:tabs>
              <w:rPr>
                <w:sz w:val="21"/>
                <w:szCs w:val="21"/>
              </w:rPr>
            </w:pPr>
            <w:r w:rsidRPr="0075165D">
              <w:rPr>
                <w:sz w:val="21"/>
                <w:szCs w:val="21"/>
              </w:rPr>
              <w:t>Chief Human Resources Officer</w:t>
            </w:r>
          </w:p>
        </w:tc>
        <w:tc>
          <w:tcPr>
            <w:tcW w:w="2859" w:type="dxa"/>
          </w:tcPr>
          <w:p w14:paraId="1C4E4473" w14:textId="77777777" w:rsidR="00C56A5E" w:rsidRPr="0075165D" w:rsidRDefault="00C56A5E" w:rsidP="006922D2">
            <w:pPr>
              <w:tabs>
                <w:tab w:val="left" w:pos="2520"/>
                <w:tab w:val="left" w:pos="6030"/>
              </w:tabs>
              <w:rPr>
                <w:sz w:val="21"/>
                <w:szCs w:val="21"/>
              </w:rPr>
            </w:pPr>
          </w:p>
        </w:tc>
      </w:tr>
      <w:tr w:rsidR="00C56A5E" w:rsidRPr="0075165D" w14:paraId="229F7F57" w14:textId="77777777" w:rsidTr="00D172AF">
        <w:tc>
          <w:tcPr>
            <w:tcW w:w="2891" w:type="dxa"/>
          </w:tcPr>
          <w:p w14:paraId="2650ECAE" w14:textId="77777777" w:rsidR="00C56A5E" w:rsidRPr="0075165D" w:rsidRDefault="00C56A5E" w:rsidP="006922D2">
            <w:pPr>
              <w:tabs>
                <w:tab w:val="left" w:pos="2520"/>
                <w:tab w:val="left" w:pos="6030"/>
              </w:tabs>
              <w:rPr>
                <w:sz w:val="21"/>
                <w:szCs w:val="21"/>
              </w:rPr>
            </w:pPr>
          </w:p>
          <w:p w14:paraId="09949E44" w14:textId="77777777" w:rsidR="00137E52" w:rsidRPr="0075165D" w:rsidRDefault="00137E52" w:rsidP="006922D2">
            <w:pPr>
              <w:tabs>
                <w:tab w:val="left" w:pos="2520"/>
                <w:tab w:val="left" w:pos="6030"/>
              </w:tabs>
              <w:rPr>
                <w:sz w:val="21"/>
                <w:szCs w:val="21"/>
              </w:rPr>
            </w:pPr>
          </w:p>
        </w:tc>
        <w:tc>
          <w:tcPr>
            <w:tcW w:w="2886" w:type="dxa"/>
          </w:tcPr>
          <w:p w14:paraId="25884785" w14:textId="77777777" w:rsidR="00C56A5E" w:rsidRPr="0075165D" w:rsidRDefault="00C56A5E" w:rsidP="006922D2">
            <w:pPr>
              <w:tabs>
                <w:tab w:val="left" w:pos="2520"/>
                <w:tab w:val="left" w:pos="6030"/>
              </w:tabs>
              <w:rPr>
                <w:sz w:val="21"/>
                <w:szCs w:val="21"/>
              </w:rPr>
            </w:pPr>
            <w:r w:rsidRPr="0075165D">
              <w:rPr>
                <w:sz w:val="21"/>
                <w:szCs w:val="21"/>
              </w:rPr>
              <w:t>Director,Information Technology</w:t>
            </w:r>
          </w:p>
          <w:p w14:paraId="782C8CF9" w14:textId="77777777" w:rsidR="00C56A5E" w:rsidRPr="0075165D" w:rsidRDefault="00C56A5E" w:rsidP="006922D2">
            <w:pPr>
              <w:tabs>
                <w:tab w:val="left" w:pos="2520"/>
                <w:tab w:val="left" w:pos="6030"/>
              </w:tabs>
              <w:rPr>
                <w:sz w:val="21"/>
                <w:szCs w:val="21"/>
              </w:rPr>
            </w:pPr>
            <w:r w:rsidRPr="0075165D">
              <w:rPr>
                <w:sz w:val="21"/>
                <w:szCs w:val="21"/>
              </w:rPr>
              <w:t>Services</w:t>
            </w:r>
          </w:p>
        </w:tc>
        <w:tc>
          <w:tcPr>
            <w:tcW w:w="2859" w:type="dxa"/>
          </w:tcPr>
          <w:p w14:paraId="602911DF" w14:textId="77777777" w:rsidR="00C56A5E" w:rsidRPr="0075165D" w:rsidRDefault="00C56A5E" w:rsidP="006922D2">
            <w:pPr>
              <w:tabs>
                <w:tab w:val="left" w:pos="2520"/>
                <w:tab w:val="left" w:pos="6030"/>
              </w:tabs>
              <w:rPr>
                <w:sz w:val="21"/>
                <w:szCs w:val="21"/>
              </w:rPr>
            </w:pPr>
          </w:p>
        </w:tc>
      </w:tr>
      <w:tr w:rsidR="00C56A5E" w:rsidRPr="0075165D" w14:paraId="4CA66618" w14:textId="77777777" w:rsidTr="00D172AF">
        <w:tc>
          <w:tcPr>
            <w:tcW w:w="2891" w:type="dxa"/>
          </w:tcPr>
          <w:p w14:paraId="5BE4F296" w14:textId="77777777" w:rsidR="00C56A5E" w:rsidRPr="0075165D" w:rsidRDefault="00C56A5E" w:rsidP="006922D2">
            <w:pPr>
              <w:tabs>
                <w:tab w:val="left" w:pos="2520"/>
                <w:tab w:val="left" w:pos="6030"/>
              </w:tabs>
              <w:rPr>
                <w:sz w:val="21"/>
                <w:szCs w:val="21"/>
              </w:rPr>
            </w:pPr>
          </w:p>
        </w:tc>
        <w:tc>
          <w:tcPr>
            <w:tcW w:w="2886" w:type="dxa"/>
          </w:tcPr>
          <w:p w14:paraId="793B575B" w14:textId="77777777" w:rsidR="00C56A5E" w:rsidRPr="0075165D" w:rsidRDefault="006618B2" w:rsidP="006922D2">
            <w:pPr>
              <w:tabs>
                <w:tab w:val="left" w:pos="2520"/>
                <w:tab w:val="left" w:pos="6030"/>
              </w:tabs>
              <w:rPr>
                <w:sz w:val="21"/>
                <w:szCs w:val="21"/>
              </w:rPr>
            </w:pPr>
            <w:r w:rsidRPr="0075165D">
              <w:rPr>
                <w:sz w:val="21"/>
                <w:szCs w:val="21"/>
              </w:rPr>
              <w:t>Director, Recruitment &amp; Retention</w:t>
            </w:r>
          </w:p>
        </w:tc>
        <w:tc>
          <w:tcPr>
            <w:tcW w:w="2859" w:type="dxa"/>
          </w:tcPr>
          <w:p w14:paraId="7493295A" w14:textId="77777777" w:rsidR="00C56A5E" w:rsidRPr="0075165D" w:rsidRDefault="00C56A5E" w:rsidP="006922D2">
            <w:pPr>
              <w:tabs>
                <w:tab w:val="left" w:pos="2520"/>
                <w:tab w:val="left" w:pos="6030"/>
              </w:tabs>
              <w:rPr>
                <w:sz w:val="21"/>
                <w:szCs w:val="21"/>
              </w:rPr>
            </w:pPr>
          </w:p>
        </w:tc>
      </w:tr>
      <w:tr w:rsidR="00D84B87" w:rsidRPr="0075165D" w14:paraId="5BC93257" w14:textId="77777777" w:rsidTr="00D172AF">
        <w:tc>
          <w:tcPr>
            <w:tcW w:w="2891" w:type="dxa"/>
          </w:tcPr>
          <w:p w14:paraId="26A77F10" w14:textId="77777777" w:rsidR="00D84B87" w:rsidRPr="0075165D" w:rsidRDefault="00D84B87" w:rsidP="006922D2">
            <w:pPr>
              <w:tabs>
                <w:tab w:val="left" w:pos="2520"/>
                <w:tab w:val="left" w:pos="6030"/>
              </w:tabs>
              <w:rPr>
                <w:sz w:val="21"/>
                <w:szCs w:val="21"/>
              </w:rPr>
            </w:pPr>
          </w:p>
        </w:tc>
        <w:tc>
          <w:tcPr>
            <w:tcW w:w="2886" w:type="dxa"/>
          </w:tcPr>
          <w:p w14:paraId="02C24236" w14:textId="72D9F439" w:rsidR="00D84B87" w:rsidRPr="0075165D" w:rsidRDefault="00D84B87" w:rsidP="006922D2">
            <w:pPr>
              <w:tabs>
                <w:tab w:val="left" w:pos="2520"/>
                <w:tab w:val="left" w:pos="6030"/>
              </w:tabs>
              <w:rPr>
                <w:sz w:val="21"/>
                <w:szCs w:val="21"/>
              </w:rPr>
            </w:pPr>
            <w:r w:rsidRPr="0075165D">
              <w:rPr>
                <w:sz w:val="21"/>
                <w:szCs w:val="21"/>
              </w:rPr>
              <w:t xml:space="preserve">Director, </w:t>
            </w:r>
            <w:r w:rsidR="006922D2" w:rsidRPr="0075165D">
              <w:rPr>
                <w:sz w:val="21"/>
                <w:szCs w:val="21"/>
              </w:rPr>
              <w:t>Indigenous People Centre</w:t>
            </w:r>
          </w:p>
        </w:tc>
        <w:tc>
          <w:tcPr>
            <w:tcW w:w="2859" w:type="dxa"/>
          </w:tcPr>
          <w:p w14:paraId="7172CA56" w14:textId="77777777" w:rsidR="00D84B87" w:rsidRPr="0075165D" w:rsidRDefault="00D84B87" w:rsidP="006922D2">
            <w:pPr>
              <w:tabs>
                <w:tab w:val="left" w:pos="2520"/>
                <w:tab w:val="left" w:pos="6030"/>
              </w:tabs>
              <w:rPr>
                <w:sz w:val="21"/>
                <w:szCs w:val="21"/>
              </w:rPr>
            </w:pPr>
          </w:p>
        </w:tc>
      </w:tr>
      <w:tr w:rsidR="00C56A5E" w:rsidRPr="0075165D" w14:paraId="7F70D61F" w14:textId="77777777" w:rsidTr="00D172AF">
        <w:tc>
          <w:tcPr>
            <w:tcW w:w="2891" w:type="dxa"/>
          </w:tcPr>
          <w:p w14:paraId="509D1024" w14:textId="77777777" w:rsidR="00C56A5E" w:rsidRPr="0075165D" w:rsidRDefault="00C56A5E" w:rsidP="006922D2">
            <w:pPr>
              <w:tabs>
                <w:tab w:val="left" w:pos="2520"/>
                <w:tab w:val="left" w:pos="6030"/>
              </w:tabs>
              <w:rPr>
                <w:sz w:val="21"/>
                <w:szCs w:val="21"/>
              </w:rPr>
            </w:pPr>
          </w:p>
        </w:tc>
        <w:tc>
          <w:tcPr>
            <w:tcW w:w="2886" w:type="dxa"/>
          </w:tcPr>
          <w:p w14:paraId="34811B6E" w14:textId="77777777" w:rsidR="00C56A5E" w:rsidRPr="0075165D" w:rsidRDefault="00C56A5E" w:rsidP="006922D2">
            <w:pPr>
              <w:tabs>
                <w:tab w:val="left" w:pos="2520"/>
                <w:tab w:val="left" w:pos="6030"/>
              </w:tabs>
              <w:rPr>
                <w:sz w:val="21"/>
                <w:szCs w:val="21"/>
              </w:rPr>
            </w:pPr>
            <w:r w:rsidRPr="0075165D">
              <w:rPr>
                <w:sz w:val="21"/>
                <w:szCs w:val="21"/>
              </w:rPr>
              <w:t>Director, Physical Plant</w:t>
            </w:r>
          </w:p>
        </w:tc>
        <w:tc>
          <w:tcPr>
            <w:tcW w:w="2859" w:type="dxa"/>
          </w:tcPr>
          <w:p w14:paraId="58062972" w14:textId="77777777" w:rsidR="00C56A5E" w:rsidRPr="0075165D" w:rsidRDefault="00C56A5E" w:rsidP="006922D2">
            <w:pPr>
              <w:tabs>
                <w:tab w:val="left" w:pos="2520"/>
                <w:tab w:val="left" w:pos="6030"/>
              </w:tabs>
              <w:rPr>
                <w:sz w:val="21"/>
                <w:szCs w:val="21"/>
              </w:rPr>
            </w:pPr>
          </w:p>
        </w:tc>
      </w:tr>
      <w:tr w:rsidR="00C56A5E" w:rsidRPr="0075165D" w14:paraId="4CD74A67" w14:textId="77777777" w:rsidTr="00D172AF">
        <w:tc>
          <w:tcPr>
            <w:tcW w:w="2891" w:type="dxa"/>
          </w:tcPr>
          <w:p w14:paraId="0F270A0C" w14:textId="77777777" w:rsidR="00C56A5E" w:rsidRPr="0075165D" w:rsidRDefault="00C56A5E" w:rsidP="006922D2">
            <w:pPr>
              <w:tabs>
                <w:tab w:val="left" w:pos="2520"/>
                <w:tab w:val="left" w:pos="6030"/>
              </w:tabs>
              <w:rPr>
                <w:sz w:val="21"/>
                <w:szCs w:val="21"/>
              </w:rPr>
            </w:pPr>
          </w:p>
        </w:tc>
        <w:tc>
          <w:tcPr>
            <w:tcW w:w="2886" w:type="dxa"/>
          </w:tcPr>
          <w:p w14:paraId="67B92DD2" w14:textId="2578F9AE" w:rsidR="00C56A5E" w:rsidRPr="0075165D" w:rsidRDefault="006922D2" w:rsidP="006922D2">
            <w:pPr>
              <w:tabs>
                <w:tab w:val="left" w:pos="2520"/>
                <w:tab w:val="left" w:pos="6030"/>
              </w:tabs>
              <w:rPr>
                <w:sz w:val="21"/>
                <w:szCs w:val="21"/>
              </w:rPr>
            </w:pPr>
            <w:r w:rsidRPr="0075165D">
              <w:rPr>
                <w:sz w:val="21"/>
                <w:szCs w:val="21"/>
              </w:rPr>
              <w:t>Ancillary Services Manager</w:t>
            </w:r>
          </w:p>
        </w:tc>
        <w:tc>
          <w:tcPr>
            <w:tcW w:w="2859" w:type="dxa"/>
          </w:tcPr>
          <w:p w14:paraId="461FCBB9" w14:textId="77777777" w:rsidR="00C56A5E" w:rsidRPr="0075165D" w:rsidRDefault="00C56A5E" w:rsidP="006922D2">
            <w:pPr>
              <w:tabs>
                <w:tab w:val="left" w:pos="2520"/>
                <w:tab w:val="left" w:pos="6030"/>
              </w:tabs>
              <w:rPr>
                <w:sz w:val="21"/>
                <w:szCs w:val="21"/>
              </w:rPr>
            </w:pPr>
          </w:p>
        </w:tc>
      </w:tr>
      <w:tr w:rsidR="00137E52" w:rsidRPr="0075165D" w14:paraId="418E2EBA" w14:textId="77777777" w:rsidTr="00D172AF">
        <w:tc>
          <w:tcPr>
            <w:tcW w:w="2891" w:type="dxa"/>
          </w:tcPr>
          <w:p w14:paraId="7A4E3538" w14:textId="77777777" w:rsidR="00137E52" w:rsidRPr="0075165D" w:rsidRDefault="00137E52" w:rsidP="006922D2">
            <w:pPr>
              <w:tabs>
                <w:tab w:val="left" w:pos="2520"/>
                <w:tab w:val="left" w:pos="6030"/>
              </w:tabs>
              <w:rPr>
                <w:sz w:val="21"/>
                <w:szCs w:val="21"/>
              </w:rPr>
            </w:pPr>
          </w:p>
        </w:tc>
        <w:tc>
          <w:tcPr>
            <w:tcW w:w="2886" w:type="dxa"/>
          </w:tcPr>
          <w:p w14:paraId="255CA373" w14:textId="30FC84A5" w:rsidR="00137E52" w:rsidRPr="0075165D" w:rsidRDefault="006922D2" w:rsidP="006922D2">
            <w:pPr>
              <w:tabs>
                <w:tab w:val="left" w:pos="2520"/>
                <w:tab w:val="left" w:pos="6030"/>
              </w:tabs>
              <w:rPr>
                <w:sz w:val="21"/>
                <w:szCs w:val="21"/>
              </w:rPr>
            </w:pPr>
            <w:r w:rsidRPr="0075165D">
              <w:rPr>
                <w:sz w:val="21"/>
                <w:szCs w:val="21"/>
              </w:rPr>
              <w:t xml:space="preserve">Diversity &amp; Human Rights Advisor </w:t>
            </w:r>
          </w:p>
        </w:tc>
        <w:tc>
          <w:tcPr>
            <w:tcW w:w="2859" w:type="dxa"/>
          </w:tcPr>
          <w:p w14:paraId="6DF7413A" w14:textId="77777777" w:rsidR="00137E52" w:rsidRPr="0075165D" w:rsidRDefault="00137E52" w:rsidP="006922D2">
            <w:pPr>
              <w:tabs>
                <w:tab w:val="left" w:pos="2520"/>
                <w:tab w:val="left" w:pos="6030"/>
              </w:tabs>
              <w:rPr>
                <w:sz w:val="21"/>
                <w:szCs w:val="21"/>
              </w:rPr>
            </w:pPr>
          </w:p>
        </w:tc>
      </w:tr>
      <w:tr w:rsidR="00C56A5E" w:rsidRPr="0075165D" w14:paraId="02D6D1E9" w14:textId="77777777" w:rsidTr="00D172AF">
        <w:tc>
          <w:tcPr>
            <w:tcW w:w="2891" w:type="dxa"/>
          </w:tcPr>
          <w:p w14:paraId="06A37BB4" w14:textId="77777777" w:rsidR="00C56A5E" w:rsidRPr="0075165D" w:rsidRDefault="00C56A5E" w:rsidP="006922D2">
            <w:pPr>
              <w:tabs>
                <w:tab w:val="left" w:pos="2520"/>
                <w:tab w:val="left" w:pos="6030"/>
              </w:tabs>
              <w:rPr>
                <w:sz w:val="21"/>
                <w:szCs w:val="21"/>
              </w:rPr>
            </w:pPr>
          </w:p>
        </w:tc>
        <w:tc>
          <w:tcPr>
            <w:tcW w:w="2886" w:type="dxa"/>
          </w:tcPr>
          <w:p w14:paraId="48CD4B9B" w14:textId="77777777" w:rsidR="00C56A5E" w:rsidRPr="0075165D" w:rsidRDefault="00C56A5E" w:rsidP="006922D2">
            <w:pPr>
              <w:tabs>
                <w:tab w:val="left" w:pos="2520"/>
                <w:tab w:val="left" w:pos="6030"/>
              </w:tabs>
              <w:rPr>
                <w:sz w:val="21"/>
                <w:szCs w:val="21"/>
              </w:rPr>
            </w:pPr>
            <w:r w:rsidRPr="0075165D">
              <w:rPr>
                <w:sz w:val="21"/>
                <w:szCs w:val="21"/>
              </w:rPr>
              <w:t>Human Resources Officer</w:t>
            </w:r>
          </w:p>
        </w:tc>
        <w:tc>
          <w:tcPr>
            <w:tcW w:w="2859" w:type="dxa"/>
          </w:tcPr>
          <w:p w14:paraId="06DA6163" w14:textId="77777777" w:rsidR="00C56A5E" w:rsidRPr="0075165D" w:rsidRDefault="00C56A5E" w:rsidP="006922D2">
            <w:pPr>
              <w:tabs>
                <w:tab w:val="left" w:pos="2520"/>
                <w:tab w:val="left" w:pos="6030"/>
              </w:tabs>
              <w:rPr>
                <w:sz w:val="21"/>
                <w:szCs w:val="21"/>
              </w:rPr>
            </w:pPr>
          </w:p>
        </w:tc>
      </w:tr>
      <w:tr w:rsidR="00C56A5E" w:rsidRPr="0075165D" w14:paraId="73B69BB1" w14:textId="77777777" w:rsidTr="00D172AF">
        <w:tc>
          <w:tcPr>
            <w:tcW w:w="2891" w:type="dxa"/>
          </w:tcPr>
          <w:p w14:paraId="063F7AF1" w14:textId="77777777" w:rsidR="00C56A5E" w:rsidRPr="0075165D" w:rsidRDefault="00C56A5E" w:rsidP="006922D2">
            <w:pPr>
              <w:tabs>
                <w:tab w:val="left" w:pos="2520"/>
                <w:tab w:val="left" w:pos="6030"/>
              </w:tabs>
              <w:rPr>
                <w:sz w:val="21"/>
                <w:szCs w:val="21"/>
              </w:rPr>
            </w:pPr>
          </w:p>
        </w:tc>
        <w:tc>
          <w:tcPr>
            <w:tcW w:w="2886" w:type="dxa"/>
          </w:tcPr>
          <w:p w14:paraId="4C5C11DF" w14:textId="2DE0D9DA" w:rsidR="00C56A5E" w:rsidRPr="0075165D" w:rsidRDefault="00C56A5E" w:rsidP="006922D2">
            <w:pPr>
              <w:tabs>
                <w:tab w:val="left" w:pos="2520"/>
                <w:tab w:val="left" w:pos="6030"/>
              </w:tabs>
              <w:rPr>
                <w:sz w:val="21"/>
                <w:szCs w:val="21"/>
              </w:rPr>
            </w:pPr>
            <w:r w:rsidRPr="0075165D">
              <w:rPr>
                <w:sz w:val="21"/>
                <w:szCs w:val="21"/>
              </w:rPr>
              <w:t xml:space="preserve">Learning &amp; </w:t>
            </w:r>
            <w:r w:rsidR="00D67AE5" w:rsidRPr="0075165D">
              <w:rPr>
                <w:sz w:val="21"/>
                <w:szCs w:val="21"/>
              </w:rPr>
              <w:t>Organizational Development Program Manager</w:t>
            </w:r>
          </w:p>
        </w:tc>
        <w:tc>
          <w:tcPr>
            <w:tcW w:w="2859" w:type="dxa"/>
          </w:tcPr>
          <w:p w14:paraId="032669D4" w14:textId="77777777" w:rsidR="00C56A5E" w:rsidRPr="0075165D" w:rsidRDefault="00C56A5E" w:rsidP="006922D2">
            <w:pPr>
              <w:tabs>
                <w:tab w:val="left" w:pos="2520"/>
                <w:tab w:val="left" w:pos="6030"/>
              </w:tabs>
              <w:rPr>
                <w:sz w:val="21"/>
                <w:szCs w:val="21"/>
              </w:rPr>
            </w:pPr>
          </w:p>
        </w:tc>
      </w:tr>
      <w:tr w:rsidR="00C56A5E" w:rsidRPr="0075165D" w14:paraId="5E2BCA08" w14:textId="77777777" w:rsidTr="00D172AF">
        <w:tc>
          <w:tcPr>
            <w:tcW w:w="2891" w:type="dxa"/>
          </w:tcPr>
          <w:p w14:paraId="3F7FBF8D" w14:textId="77777777" w:rsidR="00C56A5E" w:rsidRPr="0075165D" w:rsidRDefault="00C56A5E" w:rsidP="006922D2">
            <w:pPr>
              <w:tabs>
                <w:tab w:val="left" w:pos="2520"/>
                <w:tab w:val="left" w:pos="6030"/>
              </w:tabs>
              <w:rPr>
                <w:sz w:val="21"/>
                <w:szCs w:val="21"/>
              </w:rPr>
            </w:pPr>
          </w:p>
        </w:tc>
        <w:tc>
          <w:tcPr>
            <w:tcW w:w="2886" w:type="dxa"/>
          </w:tcPr>
          <w:p w14:paraId="22E46482" w14:textId="3ECC9BAB" w:rsidR="00C56A5E" w:rsidRPr="0075165D" w:rsidRDefault="006922D2" w:rsidP="006922D2">
            <w:pPr>
              <w:tabs>
                <w:tab w:val="left" w:pos="2520"/>
                <w:tab w:val="left" w:pos="6030"/>
              </w:tabs>
              <w:rPr>
                <w:sz w:val="21"/>
                <w:szCs w:val="21"/>
              </w:rPr>
            </w:pPr>
            <w:r w:rsidRPr="0075165D">
              <w:rPr>
                <w:sz w:val="21"/>
                <w:szCs w:val="21"/>
              </w:rPr>
              <w:t>Supervisor, Buildings &amp; Grounds</w:t>
            </w:r>
          </w:p>
        </w:tc>
        <w:tc>
          <w:tcPr>
            <w:tcW w:w="2859" w:type="dxa"/>
          </w:tcPr>
          <w:p w14:paraId="2EF0925D" w14:textId="77777777" w:rsidR="00C56A5E" w:rsidRPr="0075165D" w:rsidRDefault="00C56A5E" w:rsidP="006922D2">
            <w:pPr>
              <w:tabs>
                <w:tab w:val="left" w:pos="2520"/>
                <w:tab w:val="left" w:pos="6030"/>
              </w:tabs>
              <w:rPr>
                <w:sz w:val="21"/>
                <w:szCs w:val="21"/>
              </w:rPr>
            </w:pPr>
          </w:p>
        </w:tc>
      </w:tr>
      <w:tr w:rsidR="00C56A5E" w:rsidRPr="0075165D" w14:paraId="17D5C519" w14:textId="77777777" w:rsidTr="00D172AF">
        <w:tc>
          <w:tcPr>
            <w:tcW w:w="2891" w:type="dxa"/>
          </w:tcPr>
          <w:p w14:paraId="50F2835A" w14:textId="77777777" w:rsidR="00C56A5E" w:rsidRPr="0075165D" w:rsidRDefault="00C56A5E" w:rsidP="006922D2">
            <w:pPr>
              <w:tabs>
                <w:tab w:val="left" w:pos="2520"/>
                <w:tab w:val="left" w:pos="6030"/>
              </w:tabs>
              <w:rPr>
                <w:sz w:val="21"/>
                <w:szCs w:val="21"/>
              </w:rPr>
            </w:pPr>
          </w:p>
        </w:tc>
        <w:tc>
          <w:tcPr>
            <w:tcW w:w="2886" w:type="dxa"/>
          </w:tcPr>
          <w:p w14:paraId="02A5E37F" w14:textId="77777777" w:rsidR="00C56A5E" w:rsidRPr="0075165D" w:rsidRDefault="00C56A5E" w:rsidP="006922D2">
            <w:pPr>
              <w:tabs>
                <w:tab w:val="left" w:pos="2520"/>
                <w:tab w:val="left" w:pos="6030"/>
              </w:tabs>
              <w:rPr>
                <w:sz w:val="21"/>
                <w:szCs w:val="21"/>
              </w:rPr>
            </w:pPr>
            <w:r w:rsidRPr="0075165D">
              <w:rPr>
                <w:sz w:val="21"/>
                <w:szCs w:val="21"/>
              </w:rPr>
              <w:t>Manager, Food Services</w:t>
            </w:r>
          </w:p>
        </w:tc>
        <w:tc>
          <w:tcPr>
            <w:tcW w:w="2859" w:type="dxa"/>
          </w:tcPr>
          <w:p w14:paraId="311543C6" w14:textId="77777777" w:rsidR="00C56A5E" w:rsidRPr="0075165D" w:rsidRDefault="00C56A5E" w:rsidP="006922D2">
            <w:pPr>
              <w:tabs>
                <w:tab w:val="left" w:pos="2520"/>
                <w:tab w:val="left" w:pos="6030"/>
              </w:tabs>
              <w:rPr>
                <w:sz w:val="21"/>
                <w:szCs w:val="21"/>
              </w:rPr>
            </w:pPr>
          </w:p>
        </w:tc>
      </w:tr>
      <w:tr w:rsidR="00C56A5E" w:rsidRPr="0075165D" w14:paraId="5ADB242D" w14:textId="77777777" w:rsidTr="00D172AF">
        <w:tc>
          <w:tcPr>
            <w:tcW w:w="2891" w:type="dxa"/>
          </w:tcPr>
          <w:p w14:paraId="7EF7031B" w14:textId="77777777" w:rsidR="00C56A5E" w:rsidRPr="0075165D" w:rsidRDefault="00C56A5E" w:rsidP="006922D2">
            <w:pPr>
              <w:tabs>
                <w:tab w:val="left" w:pos="2520"/>
                <w:tab w:val="left" w:pos="6030"/>
              </w:tabs>
              <w:rPr>
                <w:sz w:val="21"/>
                <w:szCs w:val="21"/>
              </w:rPr>
            </w:pPr>
          </w:p>
        </w:tc>
        <w:tc>
          <w:tcPr>
            <w:tcW w:w="2886" w:type="dxa"/>
          </w:tcPr>
          <w:p w14:paraId="653F1765" w14:textId="244CAEC2" w:rsidR="00C56A5E" w:rsidRPr="0075165D" w:rsidRDefault="006922D2" w:rsidP="006922D2">
            <w:pPr>
              <w:tabs>
                <w:tab w:val="left" w:pos="2520"/>
                <w:tab w:val="left" w:pos="6030"/>
              </w:tabs>
              <w:rPr>
                <w:sz w:val="21"/>
                <w:szCs w:val="21"/>
              </w:rPr>
            </w:pPr>
            <w:r w:rsidRPr="0075165D">
              <w:rPr>
                <w:sz w:val="21"/>
                <w:szCs w:val="21"/>
              </w:rPr>
              <w:t>Sexual Violence Education &amp; Prevention Coordinator</w:t>
            </w:r>
          </w:p>
        </w:tc>
        <w:tc>
          <w:tcPr>
            <w:tcW w:w="2859" w:type="dxa"/>
          </w:tcPr>
          <w:p w14:paraId="40716FCF" w14:textId="77777777" w:rsidR="00C56A5E" w:rsidRPr="0075165D" w:rsidRDefault="00C56A5E" w:rsidP="006922D2">
            <w:pPr>
              <w:tabs>
                <w:tab w:val="left" w:pos="2520"/>
                <w:tab w:val="left" w:pos="6030"/>
              </w:tabs>
              <w:rPr>
                <w:sz w:val="21"/>
                <w:szCs w:val="21"/>
              </w:rPr>
            </w:pPr>
          </w:p>
        </w:tc>
      </w:tr>
      <w:tr w:rsidR="00C56A5E" w:rsidRPr="0075165D" w14:paraId="6A6E8B98" w14:textId="77777777" w:rsidTr="00D172AF">
        <w:tc>
          <w:tcPr>
            <w:tcW w:w="2891" w:type="dxa"/>
          </w:tcPr>
          <w:p w14:paraId="2407B33B" w14:textId="77777777" w:rsidR="00C56A5E" w:rsidRPr="0075165D" w:rsidRDefault="00C56A5E" w:rsidP="006922D2">
            <w:pPr>
              <w:tabs>
                <w:tab w:val="left" w:pos="2520"/>
                <w:tab w:val="left" w:pos="6030"/>
              </w:tabs>
              <w:rPr>
                <w:sz w:val="21"/>
                <w:szCs w:val="21"/>
              </w:rPr>
            </w:pPr>
          </w:p>
        </w:tc>
        <w:tc>
          <w:tcPr>
            <w:tcW w:w="2886" w:type="dxa"/>
          </w:tcPr>
          <w:p w14:paraId="5673B2F4" w14:textId="77777777" w:rsidR="00C56A5E" w:rsidRPr="0075165D" w:rsidRDefault="00C56A5E" w:rsidP="006922D2">
            <w:pPr>
              <w:tabs>
                <w:tab w:val="left" w:pos="2520"/>
                <w:tab w:val="left" w:pos="6030"/>
              </w:tabs>
              <w:rPr>
                <w:sz w:val="21"/>
                <w:szCs w:val="21"/>
              </w:rPr>
            </w:pPr>
            <w:r w:rsidRPr="0075165D">
              <w:rPr>
                <w:sz w:val="21"/>
                <w:szCs w:val="21"/>
              </w:rPr>
              <w:t>Safety &amp; Health Officer</w:t>
            </w:r>
          </w:p>
        </w:tc>
        <w:tc>
          <w:tcPr>
            <w:tcW w:w="2859" w:type="dxa"/>
          </w:tcPr>
          <w:p w14:paraId="2FA51049" w14:textId="77777777" w:rsidR="00C56A5E" w:rsidRPr="0075165D" w:rsidRDefault="00C56A5E" w:rsidP="006922D2">
            <w:pPr>
              <w:tabs>
                <w:tab w:val="left" w:pos="2520"/>
                <w:tab w:val="left" w:pos="6030"/>
              </w:tabs>
              <w:rPr>
                <w:sz w:val="21"/>
                <w:szCs w:val="21"/>
              </w:rPr>
            </w:pPr>
          </w:p>
        </w:tc>
      </w:tr>
      <w:tr w:rsidR="00C56A5E" w:rsidRPr="0075165D" w14:paraId="04759C1E" w14:textId="77777777" w:rsidTr="00D172AF">
        <w:tc>
          <w:tcPr>
            <w:tcW w:w="2891" w:type="dxa"/>
          </w:tcPr>
          <w:p w14:paraId="2DEE4693" w14:textId="77777777" w:rsidR="00C56A5E" w:rsidRPr="0075165D" w:rsidRDefault="00C56A5E" w:rsidP="006922D2">
            <w:pPr>
              <w:tabs>
                <w:tab w:val="left" w:pos="2520"/>
                <w:tab w:val="left" w:pos="6030"/>
              </w:tabs>
              <w:rPr>
                <w:sz w:val="21"/>
                <w:szCs w:val="21"/>
              </w:rPr>
            </w:pPr>
          </w:p>
        </w:tc>
        <w:tc>
          <w:tcPr>
            <w:tcW w:w="2886" w:type="dxa"/>
          </w:tcPr>
          <w:p w14:paraId="29162EA6" w14:textId="3CB73396" w:rsidR="00C56A5E" w:rsidRPr="0075165D" w:rsidRDefault="00D67AE5" w:rsidP="006922D2">
            <w:pPr>
              <w:tabs>
                <w:tab w:val="left" w:pos="2520"/>
                <w:tab w:val="left" w:pos="6030"/>
              </w:tabs>
              <w:rPr>
                <w:sz w:val="21"/>
                <w:szCs w:val="21"/>
              </w:rPr>
            </w:pPr>
            <w:r w:rsidRPr="0075165D">
              <w:rPr>
                <w:sz w:val="21"/>
                <w:szCs w:val="21"/>
              </w:rPr>
              <w:t>Residence Manager</w:t>
            </w:r>
          </w:p>
        </w:tc>
        <w:tc>
          <w:tcPr>
            <w:tcW w:w="2859" w:type="dxa"/>
          </w:tcPr>
          <w:p w14:paraId="53086774" w14:textId="77777777" w:rsidR="00C56A5E" w:rsidRPr="0075165D" w:rsidRDefault="00C56A5E" w:rsidP="006922D2">
            <w:pPr>
              <w:tabs>
                <w:tab w:val="left" w:pos="2520"/>
                <w:tab w:val="left" w:pos="6030"/>
              </w:tabs>
              <w:rPr>
                <w:sz w:val="21"/>
                <w:szCs w:val="21"/>
              </w:rPr>
            </w:pPr>
          </w:p>
        </w:tc>
      </w:tr>
      <w:tr w:rsidR="00C56A5E" w:rsidRPr="0075165D" w14:paraId="3E56A21D" w14:textId="77777777" w:rsidTr="00D172AF">
        <w:tc>
          <w:tcPr>
            <w:tcW w:w="2891" w:type="dxa"/>
          </w:tcPr>
          <w:p w14:paraId="2EF2EF9C" w14:textId="77777777" w:rsidR="00C56A5E" w:rsidRPr="0075165D" w:rsidRDefault="00C56A5E" w:rsidP="006922D2">
            <w:pPr>
              <w:tabs>
                <w:tab w:val="left" w:pos="2520"/>
                <w:tab w:val="left" w:pos="6030"/>
              </w:tabs>
              <w:rPr>
                <w:sz w:val="21"/>
                <w:szCs w:val="21"/>
              </w:rPr>
            </w:pPr>
          </w:p>
        </w:tc>
        <w:tc>
          <w:tcPr>
            <w:tcW w:w="2886" w:type="dxa"/>
          </w:tcPr>
          <w:p w14:paraId="38DEFCCD" w14:textId="77777777" w:rsidR="00C56A5E" w:rsidRPr="0075165D" w:rsidRDefault="00C56A5E" w:rsidP="006922D2">
            <w:pPr>
              <w:tabs>
                <w:tab w:val="left" w:pos="2520"/>
                <w:tab w:val="left" w:pos="6030"/>
              </w:tabs>
              <w:rPr>
                <w:sz w:val="21"/>
                <w:szCs w:val="21"/>
              </w:rPr>
            </w:pPr>
            <w:r w:rsidRPr="0075165D">
              <w:rPr>
                <w:sz w:val="21"/>
                <w:szCs w:val="21"/>
              </w:rPr>
              <w:t>Supervisor, Maintenance</w:t>
            </w:r>
          </w:p>
        </w:tc>
        <w:tc>
          <w:tcPr>
            <w:tcW w:w="2859" w:type="dxa"/>
          </w:tcPr>
          <w:p w14:paraId="5D95291A" w14:textId="77777777" w:rsidR="00C56A5E" w:rsidRPr="0075165D" w:rsidRDefault="00C56A5E" w:rsidP="006922D2">
            <w:pPr>
              <w:tabs>
                <w:tab w:val="left" w:pos="2520"/>
                <w:tab w:val="left" w:pos="6030"/>
              </w:tabs>
              <w:rPr>
                <w:sz w:val="21"/>
                <w:szCs w:val="21"/>
              </w:rPr>
            </w:pPr>
          </w:p>
        </w:tc>
      </w:tr>
      <w:tr w:rsidR="00D84B87" w:rsidRPr="0075165D" w14:paraId="26916799" w14:textId="77777777" w:rsidTr="00D172AF">
        <w:tc>
          <w:tcPr>
            <w:tcW w:w="2891" w:type="dxa"/>
          </w:tcPr>
          <w:p w14:paraId="1C95F9F2" w14:textId="77777777" w:rsidR="00D84B87" w:rsidRPr="0075165D" w:rsidRDefault="00D84B87" w:rsidP="006922D2">
            <w:pPr>
              <w:tabs>
                <w:tab w:val="left" w:pos="2520"/>
                <w:tab w:val="left" w:pos="6030"/>
              </w:tabs>
              <w:rPr>
                <w:sz w:val="21"/>
                <w:szCs w:val="21"/>
              </w:rPr>
            </w:pPr>
          </w:p>
        </w:tc>
        <w:tc>
          <w:tcPr>
            <w:tcW w:w="2886" w:type="dxa"/>
          </w:tcPr>
          <w:p w14:paraId="40A2705C" w14:textId="06FC4703" w:rsidR="00D84B87" w:rsidRPr="0075165D" w:rsidRDefault="002E6E30" w:rsidP="006922D2">
            <w:pPr>
              <w:tabs>
                <w:tab w:val="left" w:pos="2520"/>
                <w:tab w:val="left" w:pos="6030"/>
              </w:tabs>
              <w:rPr>
                <w:sz w:val="21"/>
                <w:szCs w:val="21"/>
              </w:rPr>
            </w:pPr>
            <w:r w:rsidRPr="0075165D">
              <w:rPr>
                <w:sz w:val="21"/>
                <w:szCs w:val="21"/>
              </w:rPr>
              <w:t>Manager, Executive &amp; Board Operations</w:t>
            </w:r>
          </w:p>
        </w:tc>
        <w:tc>
          <w:tcPr>
            <w:tcW w:w="2859" w:type="dxa"/>
          </w:tcPr>
          <w:p w14:paraId="32BD6326" w14:textId="77777777" w:rsidR="00D84B87" w:rsidRPr="0075165D" w:rsidRDefault="00D84B87" w:rsidP="006922D2">
            <w:pPr>
              <w:tabs>
                <w:tab w:val="left" w:pos="2520"/>
                <w:tab w:val="left" w:pos="6030"/>
              </w:tabs>
              <w:rPr>
                <w:sz w:val="21"/>
                <w:szCs w:val="21"/>
              </w:rPr>
            </w:pPr>
          </w:p>
        </w:tc>
      </w:tr>
      <w:tr w:rsidR="00137E52" w:rsidRPr="0075165D" w14:paraId="6F00A632" w14:textId="77777777" w:rsidTr="00D172AF">
        <w:tc>
          <w:tcPr>
            <w:tcW w:w="2891" w:type="dxa"/>
          </w:tcPr>
          <w:p w14:paraId="3340144D" w14:textId="77777777" w:rsidR="00137E52" w:rsidRPr="0075165D" w:rsidRDefault="00137E52" w:rsidP="006922D2">
            <w:pPr>
              <w:tabs>
                <w:tab w:val="left" w:pos="2520"/>
                <w:tab w:val="left" w:pos="6030"/>
              </w:tabs>
              <w:rPr>
                <w:sz w:val="21"/>
                <w:szCs w:val="21"/>
              </w:rPr>
            </w:pPr>
          </w:p>
        </w:tc>
        <w:tc>
          <w:tcPr>
            <w:tcW w:w="2886" w:type="dxa"/>
          </w:tcPr>
          <w:p w14:paraId="3C579EE5" w14:textId="10491C20" w:rsidR="00137E52" w:rsidRPr="0075165D" w:rsidRDefault="0042311A" w:rsidP="006922D2">
            <w:pPr>
              <w:tabs>
                <w:tab w:val="left" w:pos="2520"/>
                <w:tab w:val="left" w:pos="6030"/>
              </w:tabs>
              <w:rPr>
                <w:sz w:val="21"/>
                <w:szCs w:val="21"/>
              </w:rPr>
            </w:pPr>
            <w:r w:rsidRPr="0075165D">
              <w:rPr>
                <w:sz w:val="21"/>
                <w:szCs w:val="21"/>
              </w:rPr>
              <w:t>Administrative Officer</w:t>
            </w:r>
            <w:r w:rsidR="00137E52" w:rsidRPr="0075165D">
              <w:rPr>
                <w:sz w:val="21"/>
                <w:szCs w:val="21"/>
              </w:rPr>
              <w:t xml:space="preserve"> to the  Vice-President (A&amp;P)</w:t>
            </w:r>
            <w:r w:rsidRPr="0075165D">
              <w:rPr>
                <w:sz w:val="21"/>
                <w:szCs w:val="21"/>
              </w:rPr>
              <w:t xml:space="preserve"> and Research Ethics Officer</w:t>
            </w:r>
          </w:p>
        </w:tc>
        <w:tc>
          <w:tcPr>
            <w:tcW w:w="2859" w:type="dxa"/>
          </w:tcPr>
          <w:p w14:paraId="087797A1" w14:textId="77777777" w:rsidR="00137E52" w:rsidRPr="0075165D" w:rsidRDefault="00137E52" w:rsidP="006922D2">
            <w:pPr>
              <w:tabs>
                <w:tab w:val="left" w:pos="2520"/>
                <w:tab w:val="left" w:pos="6030"/>
              </w:tabs>
              <w:rPr>
                <w:sz w:val="21"/>
                <w:szCs w:val="21"/>
              </w:rPr>
            </w:pPr>
          </w:p>
        </w:tc>
      </w:tr>
      <w:tr w:rsidR="00137E52" w:rsidRPr="0075165D" w14:paraId="6F6C8311" w14:textId="77777777" w:rsidTr="00D172AF">
        <w:tc>
          <w:tcPr>
            <w:tcW w:w="2891" w:type="dxa"/>
          </w:tcPr>
          <w:p w14:paraId="06F4BA8A" w14:textId="77777777" w:rsidR="00137E52" w:rsidRPr="0075165D" w:rsidRDefault="00137E52" w:rsidP="006922D2">
            <w:pPr>
              <w:tabs>
                <w:tab w:val="left" w:pos="2520"/>
                <w:tab w:val="left" w:pos="6030"/>
              </w:tabs>
              <w:rPr>
                <w:sz w:val="21"/>
                <w:szCs w:val="21"/>
              </w:rPr>
            </w:pPr>
          </w:p>
        </w:tc>
        <w:tc>
          <w:tcPr>
            <w:tcW w:w="2886" w:type="dxa"/>
          </w:tcPr>
          <w:p w14:paraId="75A4E2AC" w14:textId="3E01F5CB" w:rsidR="00137E52" w:rsidRPr="0075165D" w:rsidRDefault="006922D2" w:rsidP="006922D2">
            <w:pPr>
              <w:tabs>
                <w:tab w:val="left" w:pos="2520"/>
                <w:tab w:val="left" w:pos="6030"/>
              </w:tabs>
              <w:rPr>
                <w:sz w:val="21"/>
                <w:szCs w:val="21"/>
              </w:rPr>
            </w:pPr>
            <w:r w:rsidRPr="0075165D">
              <w:rPr>
                <w:sz w:val="21"/>
                <w:szCs w:val="21"/>
              </w:rPr>
              <w:t>Manager, Payroll</w:t>
            </w:r>
          </w:p>
        </w:tc>
        <w:tc>
          <w:tcPr>
            <w:tcW w:w="2859" w:type="dxa"/>
          </w:tcPr>
          <w:p w14:paraId="5198D692" w14:textId="77777777" w:rsidR="00137E52" w:rsidRPr="0075165D" w:rsidRDefault="00137E52" w:rsidP="006922D2">
            <w:pPr>
              <w:tabs>
                <w:tab w:val="left" w:pos="2520"/>
                <w:tab w:val="left" w:pos="6030"/>
              </w:tabs>
              <w:rPr>
                <w:sz w:val="21"/>
                <w:szCs w:val="21"/>
              </w:rPr>
            </w:pPr>
          </w:p>
        </w:tc>
      </w:tr>
      <w:tr w:rsidR="006922D2" w:rsidRPr="0075165D" w14:paraId="7FD23B1F" w14:textId="77777777" w:rsidTr="00D172AF">
        <w:tc>
          <w:tcPr>
            <w:tcW w:w="2891" w:type="dxa"/>
          </w:tcPr>
          <w:p w14:paraId="1F58A934" w14:textId="77777777" w:rsidR="006922D2" w:rsidRPr="0075165D" w:rsidRDefault="006922D2" w:rsidP="006922D2">
            <w:pPr>
              <w:tabs>
                <w:tab w:val="left" w:pos="2520"/>
                <w:tab w:val="left" w:pos="6030"/>
              </w:tabs>
              <w:rPr>
                <w:sz w:val="21"/>
                <w:szCs w:val="21"/>
              </w:rPr>
            </w:pPr>
          </w:p>
        </w:tc>
        <w:tc>
          <w:tcPr>
            <w:tcW w:w="2886" w:type="dxa"/>
          </w:tcPr>
          <w:p w14:paraId="275FF174" w14:textId="686CD78C" w:rsidR="006922D2" w:rsidRPr="0075165D" w:rsidRDefault="0042311A" w:rsidP="006922D2">
            <w:pPr>
              <w:tabs>
                <w:tab w:val="left" w:pos="2520"/>
                <w:tab w:val="left" w:pos="6030"/>
              </w:tabs>
              <w:rPr>
                <w:sz w:val="21"/>
                <w:szCs w:val="21"/>
              </w:rPr>
            </w:pPr>
            <w:r w:rsidRPr="0075165D">
              <w:rPr>
                <w:sz w:val="21"/>
                <w:szCs w:val="21"/>
              </w:rPr>
              <w:t xml:space="preserve">Univeristy </w:t>
            </w:r>
            <w:r w:rsidR="006922D2" w:rsidRPr="0075165D">
              <w:rPr>
                <w:sz w:val="21"/>
                <w:szCs w:val="21"/>
              </w:rPr>
              <w:t>Registrar</w:t>
            </w:r>
          </w:p>
        </w:tc>
        <w:tc>
          <w:tcPr>
            <w:tcW w:w="2859" w:type="dxa"/>
          </w:tcPr>
          <w:p w14:paraId="26BEC682" w14:textId="77777777" w:rsidR="006922D2" w:rsidRPr="0075165D" w:rsidRDefault="006922D2" w:rsidP="006922D2">
            <w:pPr>
              <w:tabs>
                <w:tab w:val="left" w:pos="2520"/>
                <w:tab w:val="left" w:pos="6030"/>
              </w:tabs>
              <w:rPr>
                <w:sz w:val="21"/>
                <w:szCs w:val="21"/>
              </w:rPr>
            </w:pPr>
          </w:p>
        </w:tc>
      </w:tr>
      <w:tr w:rsidR="0042311A" w:rsidRPr="0075165D" w14:paraId="16D9D64E" w14:textId="77777777" w:rsidTr="00D172AF">
        <w:tc>
          <w:tcPr>
            <w:tcW w:w="2891" w:type="dxa"/>
          </w:tcPr>
          <w:p w14:paraId="63783977" w14:textId="77777777" w:rsidR="0042311A" w:rsidRPr="0075165D" w:rsidRDefault="0042311A" w:rsidP="006922D2">
            <w:pPr>
              <w:tabs>
                <w:tab w:val="left" w:pos="2520"/>
                <w:tab w:val="left" w:pos="6030"/>
              </w:tabs>
              <w:rPr>
                <w:sz w:val="21"/>
                <w:szCs w:val="21"/>
              </w:rPr>
            </w:pPr>
          </w:p>
        </w:tc>
        <w:tc>
          <w:tcPr>
            <w:tcW w:w="2886" w:type="dxa"/>
          </w:tcPr>
          <w:p w14:paraId="16417E99" w14:textId="0AB8C8D2" w:rsidR="0042311A" w:rsidRPr="0075165D" w:rsidRDefault="0042311A" w:rsidP="006922D2">
            <w:pPr>
              <w:tabs>
                <w:tab w:val="left" w:pos="2520"/>
                <w:tab w:val="left" w:pos="6030"/>
              </w:tabs>
              <w:rPr>
                <w:sz w:val="21"/>
                <w:szCs w:val="21"/>
              </w:rPr>
            </w:pPr>
            <w:r w:rsidRPr="0075165D">
              <w:rPr>
                <w:sz w:val="21"/>
                <w:szCs w:val="21"/>
              </w:rPr>
              <w:t>Manager, E-Campus</w:t>
            </w:r>
          </w:p>
        </w:tc>
        <w:tc>
          <w:tcPr>
            <w:tcW w:w="2859" w:type="dxa"/>
          </w:tcPr>
          <w:p w14:paraId="69A26A6D" w14:textId="77777777" w:rsidR="0042311A" w:rsidRPr="0075165D" w:rsidRDefault="0042311A" w:rsidP="006922D2">
            <w:pPr>
              <w:tabs>
                <w:tab w:val="left" w:pos="2520"/>
                <w:tab w:val="left" w:pos="6030"/>
              </w:tabs>
              <w:rPr>
                <w:sz w:val="21"/>
                <w:szCs w:val="21"/>
              </w:rPr>
            </w:pPr>
          </w:p>
        </w:tc>
      </w:tr>
      <w:tr w:rsidR="009260C7" w:rsidRPr="0075165D" w14:paraId="09D4D59E" w14:textId="77777777" w:rsidTr="00D172AF">
        <w:tc>
          <w:tcPr>
            <w:tcW w:w="2891" w:type="dxa"/>
          </w:tcPr>
          <w:p w14:paraId="7E79080C" w14:textId="77777777" w:rsidR="009260C7" w:rsidRPr="0075165D" w:rsidRDefault="009260C7" w:rsidP="006922D2">
            <w:pPr>
              <w:tabs>
                <w:tab w:val="left" w:pos="2520"/>
                <w:tab w:val="left" w:pos="6030"/>
              </w:tabs>
              <w:rPr>
                <w:sz w:val="21"/>
                <w:szCs w:val="21"/>
              </w:rPr>
            </w:pPr>
          </w:p>
        </w:tc>
        <w:tc>
          <w:tcPr>
            <w:tcW w:w="2886" w:type="dxa"/>
          </w:tcPr>
          <w:p w14:paraId="0436AC79" w14:textId="045EDA3C" w:rsidR="009260C7" w:rsidRPr="0075165D" w:rsidRDefault="009260C7" w:rsidP="00EE1461">
            <w:pPr>
              <w:tabs>
                <w:tab w:val="left" w:pos="2520"/>
                <w:tab w:val="left" w:pos="6030"/>
              </w:tabs>
              <w:rPr>
                <w:sz w:val="21"/>
                <w:szCs w:val="21"/>
              </w:rPr>
            </w:pPr>
            <w:r w:rsidRPr="0075165D">
              <w:rPr>
                <w:sz w:val="21"/>
                <w:szCs w:val="21"/>
              </w:rPr>
              <w:t>Dean</w:t>
            </w:r>
            <w:r w:rsidR="0075165D">
              <w:rPr>
                <w:sz w:val="21"/>
                <w:szCs w:val="21"/>
              </w:rPr>
              <w:t xml:space="preserve"> </w:t>
            </w:r>
            <w:r w:rsidR="00EE1461" w:rsidRPr="0075165D">
              <w:rPr>
                <w:sz w:val="21"/>
                <w:szCs w:val="21"/>
              </w:rPr>
              <w:t>of</w:t>
            </w:r>
            <w:r w:rsidRPr="0075165D">
              <w:rPr>
                <w:sz w:val="21"/>
                <w:szCs w:val="21"/>
              </w:rPr>
              <w:t xml:space="preserve"> Students</w:t>
            </w:r>
          </w:p>
        </w:tc>
        <w:tc>
          <w:tcPr>
            <w:tcW w:w="2859" w:type="dxa"/>
          </w:tcPr>
          <w:p w14:paraId="40835807" w14:textId="77777777" w:rsidR="009260C7" w:rsidRPr="0075165D" w:rsidRDefault="009260C7" w:rsidP="006922D2">
            <w:pPr>
              <w:tabs>
                <w:tab w:val="left" w:pos="2520"/>
                <w:tab w:val="left" w:pos="6030"/>
              </w:tabs>
              <w:rPr>
                <w:sz w:val="21"/>
                <w:szCs w:val="21"/>
              </w:rPr>
            </w:pPr>
          </w:p>
        </w:tc>
      </w:tr>
    </w:tbl>
    <w:p w14:paraId="30ED0FD3" w14:textId="563A86AF" w:rsidR="00626C68" w:rsidRPr="0075165D" w:rsidRDefault="00626C68" w:rsidP="006922D2">
      <w:pPr>
        <w:tabs>
          <w:tab w:val="left" w:pos="2520"/>
          <w:tab w:val="left" w:pos="6030"/>
        </w:tabs>
        <w:rPr>
          <w:sz w:val="21"/>
          <w:szCs w:val="21"/>
        </w:rPr>
      </w:pPr>
    </w:p>
    <w:p w14:paraId="1184D3D1" w14:textId="77777777" w:rsidR="00626C68" w:rsidRDefault="00626C68">
      <w:pPr>
        <w:tabs>
          <w:tab w:val="left" w:pos="2520"/>
          <w:tab w:val="left" w:pos="6030"/>
        </w:tabs>
        <w:jc w:val="both"/>
        <w:rPr>
          <w:sz w:val="19"/>
        </w:rPr>
      </w:pPr>
      <w:r>
        <w:rPr>
          <w:sz w:val="19"/>
        </w:rPr>
        <w:tab/>
      </w:r>
      <w:r>
        <w:rPr>
          <w:sz w:val="19"/>
        </w:rPr>
        <w:tab/>
      </w:r>
    </w:p>
    <w:p w14:paraId="2FBEBB50" w14:textId="77777777" w:rsidR="00626C68" w:rsidRDefault="00626C68">
      <w:pPr>
        <w:tabs>
          <w:tab w:val="left" w:pos="2520"/>
          <w:tab w:val="left" w:pos="6030"/>
        </w:tabs>
        <w:jc w:val="both"/>
        <w:rPr>
          <w:sz w:val="19"/>
        </w:rPr>
      </w:pPr>
      <w:r>
        <w:rPr>
          <w:sz w:val="19"/>
        </w:rPr>
        <w:tab/>
      </w:r>
      <w:r>
        <w:rPr>
          <w:sz w:val="19"/>
        </w:rPr>
        <w:tab/>
      </w:r>
    </w:p>
    <w:p w14:paraId="4324C35B" w14:textId="77777777" w:rsidR="00626C68" w:rsidRDefault="00626C68">
      <w:pPr>
        <w:tabs>
          <w:tab w:val="left" w:pos="2520"/>
          <w:tab w:val="left" w:pos="6030"/>
        </w:tabs>
        <w:jc w:val="both"/>
        <w:rPr>
          <w:sz w:val="19"/>
        </w:rPr>
      </w:pPr>
      <w:r>
        <w:rPr>
          <w:sz w:val="19"/>
        </w:rPr>
        <w:tab/>
      </w:r>
    </w:p>
    <w:p w14:paraId="746744FC" w14:textId="77777777" w:rsidR="00626C68" w:rsidRDefault="00626C68">
      <w:pPr>
        <w:tabs>
          <w:tab w:val="left" w:pos="2520"/>
          <w:tab w:val="left" w:pos="6030"/>
        </w:tabs>
        <w:jc w:val="both"/>
        <w:rPr>
          <w:sz w:val="19"/>
        </w:rPr>
      </w:pPr>
      <w:r>
        <w:rPr>
          <w:sz w:val="19"/>
        </w:rPr>
        <w:tab/>
      </w:r>
    </w:p>
    <w:p w14:paraId="61C3EA4A" w14:textId="496472A7" w:rsidR="00626C68" w:rsidRDefault="00626C68" w:rsidP="006922D2">
      <w:pPr>
        <w:tabs>
          <w:tab w:val="left" w:pos="2520"/>
          <w:tab w:val="left" w:pos="6030"/>
        </w:tabs>
        <w:jc w:val="both"/>
        <w:rPr>
          <w:sz w:val="23"/>
        </w:rPr>
      </w:pPr>
      <w:r>
        <w:rPr>
          <w:sz w:val="19"/>
        </w:rPr>
        <w:tab/>
      </w:r>
    </w:p>
    <w:p w14:paraId="027056F0" w14:textId="2AC6B238" w:rsidR="00626C68" w:rsidRDefault="00626C68">
      <w:pPr>
        <w:jc w:val="right"/>
      </w:pPr>
      <w:r>
        <w:rPr>
          <w:sz w:val="23"/>
        </w:rPr>
        <w:br w:type="page"/>
      </w:r>
    </w:p>
    <w:p w14:paraId="2AC3D6C2" w14:textId="77777777" w:rsidR="00626C68" w:rsidRDefault="00626C68">
      <w:pPr>
        <w:jc w:val="right"/>
      </w:pPr>
    </w:p>
    <w:p w14:paraId="36129258" w14:textId="77777777" w:rsidR="00626C68" w:rsidRDefault="00626C68">
      <w:pPr>
        <w:jc w:val="right"/>
        <w:rPr>
          <w:sz w:val="23"/>
        </w:rPr>
      </w:pPr>
    </w:p>
    <w:p w14:paraId="0184F77D" w14:textId="77777777" w:rsidR="00626C68" w:rsidRDefault="00626C68">
      <w:pPr>
        <w:pStyle w:val="Page-heading"/>
        <w:rPr>
          <w:sz w:val="23"/>
        </w:rPr>
      </w:pPr>
      <w:r>
        <w:rPr>
          <w:sz w:val="27"/>
        </w:rPr>
        <w:t>APPOINTMENTS</w:t>
      </w:r>
    </w:p>
    <w:p w14:paraId="65172EC1" w14:textId="77777777" w:rsidR="00626C68" w:rsidRDefault="00626C68">
      <w:pPr>
        <w:jc w:val="both"/>
        <w:rPr>
          <w:sz w:val="23"/>
        </w:rPr>
      </w:pPr>
    </w:p>
    <w:p w14:paraId="456992BB" w14:textId="77777777" w:rsidR="00626C68" w:rsidRDefault="00626C68">
      <w:pPr>
        <w:jc w:val="both"/>
        <w:rPr>
          <w:sz w:val="21"/>
        </w:rPr>
      </w:pPr>
    </w:p>
    <w:p w14:paraId="7E2EF575" w14:textId="77777777" w:rsidR="00626C68" w:rsidRDefault="00626C68">
      <w:pPr>
        <w:jc w:val="both"/>
        <w:rPr>
          <w:sz w:val="21"/>
        </w:rPr>
      </w:pPr>
    </w:p>
    <w:p w14:paraId="6A8B8E6D" w14:textId="4571361C" w:rsidR="00626C68" w:rsidRDefault="00626C68">
      <w:pPr>
        <w:jc w:val="both"/>
        <w:rPr>
          <w:sz w:val="21"/>
        </w:rPr>
      </w:pPr>
      <w:r>
        <w:rPr>
          <w:sz w:val="21"/>
        </w:rPr>
        <w:t>All appointments to Exempt Staff positions are "at the pleasure of the University" and would normally be recruited via the University's open recruitment process</w:t>
      </w:r>
      <w:r w:rsidR="00EE1461">
        <w:rPr>
          <w:sz w:val="21"/>
        </w:rPr>
        <w:t xml:space="preserve"> and/or as described in applicable Board of Governors policies</w:t>
      </w:r>
      <w:r w:rsidR="008C6514">
        <w:rPr>
          <w:sz w:val="21"/>
        </w:rPr>
        <w:t xml:space="preserve">. </w:t>
      </w:r>
      <w:r>
        <w:rPr>
          <w:sz w:val="21"/>
        </w:rPr>
        <w:t>Appointments to AA positions are term, while appointments to MPO and ESS positions may be term or continuing.</w:t>
      </w:r>
    </w:p>
    <w:p w14:paraId="06E3CE6F" w14:textId="77777777" w:rsidR="00626C68" w:rsidRDefault="00626C68">
      <w:pPr>
        <w:jc w:val="both"/>
        <w:rPr>
          <w:sz w:val="21"/>
        </w:rPr>
      </w:pPr>
    </w:p>
    <w:p w14:paraId="6C731BD6" w14:textId="77777777" w:rsidR="00626C68" w:rsidRDefault="00626C68">
      <w:pPr>
        <w:jc w:val="both"/>
        <w:rPr>
          <w:sz w:val="21"/>
        </w:rPr>
      </w:pPr>
      <w:r>
        <w:rPr>
          <w:sz w:val="21"/>
        </w:rPr>
        <w:t>A term appointment is for a specific period. The term may be specified  as "renewable", indicating that there is an expectation, but not a commitment, that, subject to satisfactory performance of the incumbent, the continuing need for the position, and the availability of funds, the appointment will be renewed upon expiration.  In the case of a renewable term appointment, the University shall give six months written notice of renewal or non-renewal of appointment to AA or MPO, and three months written notice to ESS.</w:t>
      </w:r>
    </w:p>
    <w:p w14:paraId="16FFE4B2" w14:textId="77777777" w:rsidR="00626C68" w:rsidRDefault="00626C68">
      <w:pPr>
        <w:jc w:val="both"/>
        <w:rPr>
          <w:sz w:val="21"/>
        </w:rPr>
      </w:pPr>
    </w:p>
    <w:p w14:paraId="71F52F31" w14:textId="77777777" w:rsidR="00626C68" w:rsidRDefault="00626C68">
      <w:pPr>
        <w:jc w:val="both"/>
        <w:rPr>
          <w:sz w:val="21"/>
        </w:rPr>
      </w:pPr>
      <w:r>
        <w:rPr>
          <w:sz w:val="21"/>
        </w:rPr>
        <w:t>A continuing appointment is without specific time limitations. The continuation of this appointment is subject to satisfactory performance of the employee, the need for the position, and the availability of funds. Continuing employment may exist, while assignment to a position may change from time to time dependent on the University's needs and the qualifications, abilities and interests of the individual.</w:t>
      </w:r>
    </w:p>
    <w:p w14:paraId="66206349" w14:textId="77777777" w:rsidR="00626C68" w:rsidRDefault="00626C68">
      <w:pPr>
        <w:jc w:val="both"/>
        <w:rPr>
          <w:sz w:val="21"/>
        </w:rPr>
      </w:pPr>
    </w:p>
    <w:p w14:paraId="038DC45C" w14:textId="77777777" w:rsidR="00626C68" w:rsidRDefault="00626C68">
      <w:pPr>
        <w:jc w:val="both"/>
        <w:rPr>
          <w:sz w:val="21"/>
        </w:rPr>
      </w:pPr>
      <w:r>
        <w:rPr>
          <w:sz w:val="21"/>
        </w:rPr>
        <w:t>Temporary/Casual appointments may be made from time to time, but there is no expectation of continuing employment.</w:t>
      </w:r>
    </w:p>
    <w:p w14:paraId="70B2B2EB" w14:textId="77777777" w:rsidR="00626C68" w:rsidRDefault="00626C68">
      <w:pPr>
        <w:jc w:val="both"/>
        <w:rPr>
          <w:sz w:val="21"/>
        </w:rPr>
      </w:pPr>
    </w:p>
    <w:p w14:paraId="59C26A95" w14:textId="08252490" w:rsidR="00626C68" w:rsidRDefault="00626C68">
      <w:pPr>
        <w:jc w:val="right"/>
      </w:pPr>
      <w:r>
        <w:rPr>
          <w:sz w:val="21"/>
        </w:rPr>
        <w:br w:type="page"/>
      </w:r>
    </w:p>
    <w:p w14:paraId="127FB571" w14:textId="77777777" w:rsidR="00626C68" w:rsidRDefault="00626C68">
      <w:pPr>
        <w:jc w:val="right"/>
      </w:pPr>
    </w:p>
    <w:p w14:paraId="48606553" w14:textId="77777777" w:rsidR="00626C68" w:rsidRDefault="00626C68">
      <w:pPr>
        <w:jc w:val="right"/>
        <w:rPr>
          <w:sz w:val="23"/>
        </w:rPr>
      </w:pPr>
    </w:p>
    <w:p w14:paraId="351C009D" w14:textId="77777777" w:rsidR="00626C68" w:rsidRDefault="00626C68" w:rsidP="00295EC7">
      <w:pPr>
        <w:pStyle w:val="Heading2"/>
        <w:jc w:val="center"/>
        <w:rPr>
          <w:sz w:val="23"/>
        </w:rPr>
      </w:pPr>
      <w:bookmarkStart w:id="3" w:name="_Toc27469244"/>
      <w:r>
        <w:t>PROBATIONARY PERIOD</w:t>
      </w:r>
      <w:bookmarkEnd w:id="3"/>
    </w:p>
    <w:p w14:paraId="0E504A40" w14:textId="77777777" w:rsidR="00626C68" w:rsidRDefault="00626C68">
      <w:pPr>
        <w:jc w:val="both"/>
        <w:rPr>
          <w:sz w:val="23"/>
        </w:rPr>
      </w:pPr>
    </w:p>
    <w:p w14:paraId="393D2A1B" w14:textId="77777777" w:rsidR="00626C68" w:rsidRDefault="00626C68">
      <w:pPr>
        <w:jc w:val="both"/>
        <w:rPr>
          <w:sz w:val="21"/>
        </w:rPr>
      </w:pPr>
    </w:p>
    <w:p w14:paraId="7A8511C4" w14:textId="77777777" w:rsidR="00626C68" w:rsidRDefault="00626C68">
      <w:pPr>
        <w:jc w:val="both"/>
        <w:rPr>
          <w:sz w:val="21"/>
        </w:rPr>
      </w:pPr>
    </w:p>
    <w:p w14:paraId="5E0782BD" w14:textId="77777777" w:rsidR="00626C68" w:rsidRDefault="00626C68">
      <w:pPr>
        <w:jc w:val="both"/>
        <w:rPr>
          <w:sz w:val="21"/>
        </w:rPr>
      </w:pPr>
    </w:p>
    <w:p w14:paraId="612F7449" w14:textId="77777777" w:rsidR="00626C68" w:rsidRDefault="00626C68">
      <w:pPr>
        <w:jc w:val="both"/>
        <w:rPr>
          <w:sz w:val="21"/>
        </w:rPr>
      </w:pPr>
      <w:r>
        <w:rPr>
          <w:sz w:val="21"/>
        </w:rPr>
        <w:t>Term appointments to AA positions will normally require a probationary period of twelve months of service</w:t>
      </w:r>
      <w:r w:rsidR="00D84B87">
        <w:rPr>
          <w:sz w:val="21"/>
        </w:rPr>
        <w:t>,</w:t>
      </w:r>
      <w:r w:rsidR="006618B2">
        <w:rPr>
          <w:sz w:val="21"/>
        </w:rPr>
        <w:t xml:space="preserve"> and </w:t>
      </w:r>
      <w:r>
        <w:rPr>
          <w:sz w:val="21"/>
        </w:rPr>
        <w:t xml:space="preserve">MPO and ESS positions will require six months to one year of service. During the probationary period, the University or the employee may terminate the appointment upon giving the other party written notice of termination. </w:t>
      </w:r>
      <w:r w:rsidR="00E45896">
        <w:rPr>
          <w:sz w:val="21"/>
        </w:rPr>
        <w:t xml:space="preserve"> The minimum </w:t>
      </w:r>
      <w:r w:rsidR="00D84B87">
        <w:rPr>
          <w:sz w:val="21"/>
        </w:rPr>
        <w:t xml:space="preserve">required notice periods will be </w:t>
      </w:r>
      <w:r w:rsidR="00E45896">
        <w:rPr>
          <w:sz w:val="21"/>
        </w:rPr>
        <w:t xml:space="preserve">what is </w:t>
      </w:r>
      <w:r w:rsidR="00D84B87">
        <w:rPr>
          <w:sz w:val="21"/>
        </w:rPr>
        <w:t>required under Employment Standards legislation.</w:t>
      </w:r>
    </w:p>
    <w:p w14:paraId="748CF65F" w14:textId="77777777" w:rsidR="00626C68" w:rsidRDefault="00626C68">
      <w:pPr>
        <w:jc w:val="both"/>
        <w:rPr>
          <w:sz w:val="21"/>
        </w:rPr>
      </w:pPr>
    </w:p>
    <w:p w14:paraId="5ED4A341" w14:textId="77777777" w:rsidR="00626C68" w:rsidRDefault="00626C68">
      <w:pPr>
        <w:jc w:val="both"/>
        <w:rPr>
          <w:sz w:val="21"/>
        </w:rPr>
      </w:pPr>
    </w:p>
    <w:p w14:paraId="5DE228F6" w14:textId="386616E2" w:rsidR="00626C68" w:rsidRDefault="00626C68">
      <w:pPr>
        <w:jc w:val="right"/>
        <w:rPr>
          <w:sz w:val="21"/>
        </w:rPr>
      </w:pPr>
      <w:r>
        <w:rPr>
          <w:sz w:val="21"/>
        </w:rPr>
        <w:br w:type="page"/>
      </w:r>
    </w:p>
    <w:p w14:paraId="484A5A2E" w14:textId="77777777" w:rsidR="00626C68" w:rsidRDefault="00626C68">
      <w:pPr>
        <w:jc w:val="right"/>
        <w:rPr>
          <w:sz w:val="21"/>
        </w:rPr>
      </w:pPr>
    </w:p>
    <w:p w14:paraId="6772775E" w14:textId="77777777" w:rsidR="00626C68" w:rsidRDefault="00626C68">
      <w:pPr>
        <w:jc w:val="right"/>
      </w:pPr>
    </w:p>
    <w:p w14:paraId="2D5A3721" w14:textId="77777777" w:rsidR="00626C68" w:rsidRDefault="00626C68" w:rsidP="00295EC7">
      <w:pPr>
        <w:pStyle w:val="Heading2"/>
        <w:jc w:val="center"/>
      </w:pPr>
      <w:bookmarkStart w:id="4" w:name="_Toc27469245"/>
      <w:r>
        <w:t>TERMINATION OF EMPLOYMENT</w:t>
      </w:r>
      <w:bookmarkEnd w:id="4"/>
    </w:p>
    <w:p w14:paraId="7901A8A1" w14:textId="77777777" w:rsidR="00626C68" w:rsidRDefault="00626C68" w:rsidP="00295EC7">
      <w:pPr>
        <w:pStyle w:val="Heading2"/>
        <w:jc w:val="center"/>
        <w:rPr>
          <w:sz w:val="23"/>
        </w:rPr>
      </w:pPr>
    </w:p>
    <w:p w14:paraId="4FAF18CE" w14:textId="77777777" w:rsidR="00626C68" w:rsidRDefault="00626C68">
      <w:pPr>
        <w:pStyle w:val="Subheading"/>
        <w:rPr>
          <w:sz w:val="21"/>
        </w:rPr>
      </w:pPr>
    </w:p>
    <w:p w14:paraId="0B577B78" w14:textId="77777777" w:rsidR="00626C68" w:rsidRDefault="00626C68" w:rsidP="00E647A9">
      <w:pPr>
        <w:pStyle w:val="Heading3"/>
        <w:jc w:val="left"/>
      </w:pPr>
      <w:bookmarkStart w:id="5" w:name="_Toc27469246"/>
      <w:r>
        <w:t>Termination Notice</w:t>
      </w:r>
      <w:bookmarkEnd w:id="5"/>
    </w:p>
    <w:p w14:paraId="36285BE6" w14:textId="77777777" w:rsidR="00626C68" w:rsidRDefault="00626C68">
      <w:pPr>
        <w:jc w:val="both"/>
        <w:rPr>
          <w:sz w:val="23"/>
        </w:rPr>
      </w:pPr>
    </w:p>
    <w:p w14:paraId="455A4DF6" w14:textId="77777777" w:rsidR="00626C68" w:rsidRDefault="00626C68">
      <w:pPr>
        <w:jc w:val="both"/>
        <w:rPr>
          <w:sz w:val="21"/>
        </w:rPr>
      </w:pPr>
    </w:p>
    <w:p w14:paraId="346DB42E" w14:textId="77777777" w:rsidR="00626C68" w:rsidRDefault="00626C68">
      <w:pPr>
        <w:jc w:val="both"/>
        <w:rPr>
          <w:sz w:val="21"/>
        </w:rPr>
      </w:pPr>
      <w:r>
        <w:rPr>
          <w:sz w:val="21"/>
        </w:rPr>
        <w:t>Termination notice during the probationary period is described on the previous page.</w:t>
      </w:r>
    </w:p>
    <w:p w14:paraId="6FA60C12" w14:textId="77777777" w:rsidR="00626C68" w:rsidRDefault="00626C68">
      <w:pPr>
        <w:jc w:val="both"/>
        <w:rPr>
          <w:sz w:val="21"/>
        </w:rPr>
      </w:pPr>
    </w:p>
    <w:p w14:paraId="5029F3B1" w14:textId="1C7263B6" w:rsidR="00626C68" w:rsidRDefault="00626C68">
      <w:pPr>
        <w:pStyle w:val="BodyText"/>
      </w:pPr>
      <w:r>
        <w:t xml:space="preserve">An  employee who intends to resign subsequent to the probationary period, must send a formal letter of resignation to their area head, with a copy to the </w:t>
      </w:r>
      <w:r w:rsidR="006922D2">
        <w:t xml:space="preserve">Chief Human Resources </w:t>
      </w:r>
      <w:r w:rsidR="00EC1860">
        <w:t xml:space="preserve">Officer, </w:t>
      </w:r>
      <w:r>
        <w:t xml:space="preserve">Human Resources before the proposed date of resignation. In the case of AA positions the notice period </w:t>
      </w:r>
      <w:r w:rsidR="00467576">
        <w:t xml:space="preserve">preferred </w:t>
      </w:r>
      <w:r>
        <w:t xml:space="preserve">is six (6) months, for MPO positions the notice period </w:t>
      </w:r>
      <w:r w:rsidR="00467576">
        <w:t xml:space="preserve">preferred </w:t>
      </w:r>
      <w:r>
        <w:t>is two months, and for ESS positions,</w:t>
      </w:r>
      <w:r w:rsidR="00467576">
        <w:t xml:space="preserve"> the preferred notice period is</w:t>
      </w:r>
      <w:r>
        <w:t xml:space="preserve"> one month. </w:t>
      </w:r>
      <w:r w:rsidR="00467576">
        <w:t xml:space="preserve">However, in all cases the minimum notice period required is that which is set out in Employment Standards. </w:t>
      </w:r>
      <w:r>
        <w:t>These notice periods are expected to be exclusive of any unused vacation entitlement.</w:t>
      </w:r>
    </w:p>
    <w:p w14:paraId="7476AF87" w14:textId="77777777" w:rsidR="00626C68" w:rsidRDefault="00626C68">
      <w:pPr>
        <w:jc w:val="both"/>
        <w:rPr>
          <w:sz w:val="21"/>
        </w:rPr>
      </w:pPr>
    </w:p>
    <w:p w14:paraId="0838D345" w14:textId="77777777" w:rsidR="00626C68" w:rsidRDefault="00626C68">
      <w:pPr>
        <w:jc w:val="both"/>
        <w:rPr>
          <w:sz w:val="21"/>
        </w:rPr>
      </w:pPr>
    </w:p>
    <w:p w14:paraId="070DB00C" w14:textId="77777777" w:rsidR="00626C68" w:rsidRDefault="00626C68" w:rsidP="00E647A9">
      <w:pPr>
        <w:pStyle w:val="Heading3"/>
        <w:jc w:val="left"/>
      </w:pPr>
      <w:bookmarkStart w:id="6" w:name="_Toc27469247"/>
      <w:r>
        <w:t>Severance Pay</w:t>
      </w:r>
      <w:bookmarkEnd w:id="6"/>
    </w:p>
    <w:p w14:paraId="332775C1" w14:textId="77777777" w:rsidR="00626C68" w:rsidRDefault="00626C68">
      <w:pPr>
        <w:jc w:val="both"/>
        <w:rPr>
          <w:sz w:val="23"/>
        </w:rPr>
      </w:pPr>
    </w:p>
    <w:p w14:paraId="0BDD4C33" w14:textId="77777777" w:rsidR="00626C68" w:rsidRDefault="00626C68">
      <w:pPr>
        <w:jc w:val="both"/>
        <w:rPr>
          <w:sz w:val="21"/>
        </w:rPr>
      </w:pPr>
    </w:p>
    <w:p w14:paraId="43C10742" w14:textId="77777777" w:rsidR="00626C68" w:rsidRDefault="00626C68">
      <w:pPr>
        <w:jc w:val="both"/>
        <w:rPr>
          <w:sz w:val="21"/>
        </w:rPr>
      </w:pPr>
      <w:r>
        <w:rPr>
          <w:sz w:val="21"/>
        </w:rPr>
        <w:t>This provision is not applicable during probationary periods, to terminations for cause or to expiry of term appointments.</w:t>
      </w:r>
    </w:p>
    <w:p w14:paraId="5F405ACC" w14:textId="77777777" w:rsidR="00626C68" w:rsidRDefault="00626C68">
      <w:pPr>
        <w:jc w:val="both"/>
        <w:rPr>
          <w:sz w:val="21"/>
        </w:rPr>
      </w:pPr>
    </w:p>
    <w:p w14:paraId="42E82C8F" w14:textId="77777777" w:rsidR="00626C68" w:rsidRDefault="00626C68">
      <w:pPr>
        <w:jc w:val="both"/>
        <w:rPr>
          <w:sz w:val="21"/>
        </w:rPr>
      </w:pPr>
      <w:r>
        <w:rPr>
          <w:sz w:val="21"/>
        </w:rPr>
        <w:t>If Exempt Staff reductions are necessary due to redundancy, technological change, financial exigency, program chan</w:t>
      </w:r>
      <w:r w:rsidR="00D26E71">
        <w:rPr>
          <w:sz w:val="21"/>
        </w:rPr>
        <w:t xml:space="preserve">ges and deletions, or for other </w:t>
      </w:r>
      <w:r w:rsidR="00E45896">
        <w:rPr>
          <w:sz w:val="21"/>
        </w:rPr>
        <w:t xml:space="preserve">non-culpable </w:t>
      </w:r>
      <w:r>
        <w:rPr>
          <w:sz w:val="21"/>
        </w:rPr>
        <w:t xml:space="preserve">reasons, the Exempt Staff member affected shall be given </w:t>
      </w:r>
      <w:r w:rsidR="00E45896">
        <w:rPr>
          <w:sz w:val="21"/>
        </w:rPr>
        <w:t xml:space="preserve">at least the </w:t>
      </w:r>
      <w:r w:rsidR="00D71E7C">
        <w:rPr>
          <w:sz w:val="21"/>
        </w:rPr>
        <w:t xml:space="preserve">minimum </w:t>
      </w:r>
      <w:r>
        <w:rPr>
          <w:sz w:val="21"/>
        </w:rPr>
        <w:t>written notice of termination</w:t>
      </w:r>
      <w:r w:rsidR="00D71E7C">
        <w:rPr>
          <w:sz w:val="21"/>
        </w:rPr>
        <w:t xml:space="preserve">, or pay in lieu of such notice, </w:t>
      </w:r>
      <w:r>
        <w:rPr>
          <w:sz w:val="21"/>
        </w:rPr>
        <w:t xml:space="preserve"> as provided </w:t>
      </w:r>
      <w:r w:rsidR="00D71E7C">
        <w:rPr>
          <w:sz w:val="21"/>
        </w:rPr>
        <w:t>in the Employment Standards legislation</w:t>
      </w:r>
      <w:r>
        <w:rPr>
          <w:sz w:val="21"/>
        </w:rPr>
        <w:t xml:space="preserve">. </w:t>
      </w:r>
    </w:p>
    <w:p w14:paraId="60024BBB" w14:textId="77777777" w:rsidR="00626C68" w:rsidRDefault="00626C68">
      <w:pPr>
        <w:jc w:val="both"/>
        <w:rPr>
          <w:sz w:val="21"/>
        </w:rPr>
      </w:pPr>
    </w:p>
    <w:p w14:paraId="53202058" w14:textId="77777777" w:rsidR="00626C68" w:rsidRDefault="00626C68">
      <w:pPr>
        <w:jc w:val="both"/>
        <w:rPr>
          <w:sz w:val="21"/>
        </w:rPr>
      </w:pPr>
      <w:r>
        <w:rPr>
          <w:sz w:val="21"/>
        </w:rPr>
        <w:lastRenderedPageBreak/>
        <w:t>Furthermore, should the University determine that staff reductions (as outlined above) are necessary, AA and MPO shall be entitled to severance pay of six months' salary, plus one month's salary for each full year of service beyond three years to a maximum of six months salary. (This provision is not applicable to AA with underlying academic appointments</w:t>
      </w:r>
      <w:r w:rsidR="00E45896">
        <w:rPr>
          <w:sz w:val="21"/>
        </w:rPr>
        <w:t xml:space="preserve"> returning to those appo</w:t>
      </w:r>
      <w:r w:rsidR="00863D06">
        <w:rPr>
          <w:sz w:val="21"/>
        </w:rPr>
        <w:t>i</w:t>
      </w:r>
      <w:r w:rsidR="00E45896">
        <w:rPr>
          <w:sz w:val="21"/>
        </w:rPr>
        <w:t>ntments</w:t>
      </w:r>
      <w:r>
        <w:rPr>
          <w:sz w:val="21"/>
        </w:rPr>
        <w:t>.) ESS shall be entitled to three months' salary, plus one-half month salary for each full year of service beyond one year to a maximum of three months' salary.</w:t>
      </w:r>
    </w:p>
    <w:p w14:paraId="1285C0E4" w14:textId="77777777" w:rsidR="00626C68" w:rsidRDefault="00626C68">
      <w:pPr>
        <w:jc w:val="both"/>
        <w:rPr>
          <w:sz w:val="21"/>
        </w:rPr>
      </w:pPr>
    </w:p>
    <w:p w14:paraId="3045940A" w14:textId="77777777" w:rsidR="00626C68" w:rsidRDefault="00626C68">
      <w:pPr>
        <w:jc w:val="both"/>
        <w:rPr>
          <w:sz w:val="21"/>
        </w:rPr>
      </w:pPr>
    </w:p>
    <w:p w14:paraId="784D19B9" w14:textId="77777777" w:rsidR="00626C68" w:rsidRDefault="00626C68">
      <w:pPr>
        <w:jc w:val="both"/>
        <w:rPr>
          <w:sz w:val="23"/>
        </w:rPr>
      </w:pPr>
    </w:p>
    <w:p w14:paraId="40E0C318" w14:textId="77777777" w:rsidR="00626C68" w:rsidRDefault="00626C68" w:rsidP="00E647A9">
      <w:pPr>
        <w:pStyle w:val="Heading3"/>
        <w:jc w:val="left"/>
      </w:pPr>
      <w:bookmarkStart w:id="7" w:name="_Toc27469248"/>
      <w:r>
        <w:t>Retiring Allowance</w:t>
      </w:r>
      <w:bookmarkEnd w:id="7"/>
    </w:p>
    <w:p w14:paraId="09A95759" w14:textId="77777777" w:rsidR="00626C68" w:rsidRDefault="00626C68">
      <w:pPr>
        <w:jc w:val="both"/>
        <w:rPr>
          <w:sz w:val="23"/>
        </w:rPr>
      </w:pPr>
    </w:p>
    <w:p w14:paraId="4088ACD3" w14:textId="77777777" w:rsidR="00626C68" w:rsidRDefault="00626C68">
      <w:pPr>
        <w:jc w:val="both"/>
        <w:rPr>
          <w:sz w:val="21"/>
        </w:rPr>
      </w:pPr>
    </w:p>
    <w:p w14:paraId="565AFD08" w14:textId="34324377" w:rsidR="00626C68" w:rsidRDefault="00626C68">
      <w:pPr>
        <w:jc w:val="both"/>
        <w:rPr>
          <w:sz w:val="21"/>
        </w:rPr>
      </w:pPr>
      <w:r>
        <w:rPr>
          <w:sz w:val="21"/>
        </w:rPr>
        <w:t>MPO and ESS  will be eligible for a Retiring Allowance.  Currently that provides that a retiring employee who is over 55 years of age and has at least 10 years of service with the University shall receive, upon retirement, one week's salary (at the final rate of pay) for each year of service to a maximum of 15 weeks' salary.</w:t>
      </w:r>
    </w:p>
    <w:p w14:paraId="7BAA08B3" w14:textId="77777777" w:rsidR="00626C68" w:rsidRDefault="00626C68">
      <w:pPr>
        <w:jc w:val="both"/>
        <w:rPr>
          <w:sz w:val="23"/>
        </w:rPr>
      </w:pPr>
    </w:p>
    <w:p w14:paraId="451CB157" w14:textId="77777777" w:rsidR="00626C68" w:rsidRDefault="00626C68">
      <w:pPr>
        <w:jc w:val="both"/>
        <w:rPr>
          <w:sz w:val="23"/>
        </w:rPr>
      </w:pPr>
    </w:p>
    <w:p w14:paraId="4B576380" w14:textId="77777777" w:rsidR="00626C68" w:rsidRDefault="00626C68">
      <w:pPr>
        <w:jc w:val="right"/>
        <w:rPr>
          <w:sz w:val="23"/>
        </w:rPr>
      </w:pPr>
    </w:p>
    <w:p w14:paraId="72910B06" w14:textId="77777777" w:rsidR="00626C68" w:rsidRDefault="00626C68">
      <w:pPr>
        <w:jc w:val="right"/>
        <w:rPr>
          <w:sz w:val="23"/>
        </w:rPr>
      </w:pPr>
    </w:p>
    <w:p w14:paraId="4160EA1A" w14:textId="77777777" w:rsidR="00626C68" w:rsidRDefault="00626C68">
      <w:pPr>
        <w:jc w:val="right"/>
      </w:pPr>
    </w:p>
    <w:p w14:paraId="3E01CA47" w14:textId="77777777" w:rsidR="00626C68" w:rsidRDefault="00626C68" w:rsidP="00E647A9">
      <w:pPr>
        <w:pStyle w:val="Heading3"/>
        <w:jc w:val="left"/>
      </w:pPr>
      <w:bookmarkStart w:id="8" w:name="_Toc27469249"/>
      <w:r>
        <w:t>Death</w:t>
      </w:r>
      <w:bookmarkEnd w:id="8"/>
    </w:p>
    <w:p w14:paraId="65B9CFAC" w14:textId="77777777" w:rsidR="00626C68" w:rsidRDefault="00626C68">
      <w:pPr>
        <w:jc w:val="both"/>
        <w:rPr>
          <w:sz w:val="23"/>
        </w:rPr>
      </w:pPr>
    </w:p>
    <w:p w14:paraId="2460D712" w14:textId="77777777" w:rsidR="00626C68" w:rsidRDefault="00626C68">
      <w:pPr>
        <w:tabs>
          <w:tab w:val="left" w:pos="9000"/>
        </w:tabs>
        <w:jc w:val="both"/>
        <w:rPr>
          <w:sz w:val="21"/>
        </w:rPr>
      </w:pPr>
    </w:p>
    <w:p w14:paraId="3227A25C" w14:textId="7E3AD1A5" w:rsidR="00626C68" w:rsidRDefault="00EC1860">
      <w:pPr>
        <w:tabs>
          <w:tab w:val="left" w:pos="9000"/>
        </w:tabs>
        <w:jc w:val="both"/>
        <w:rPr>
          <w:sz w:val="21"/>
        </w:rPr>
      </w:pPr>
      <w:r>
        <w:rPr>
          <w:sz w:val="21"/>
        </w:rPr>
        <w:t xml:space="preserve">Human Resources </w:t>
      </w:r>
      <w:r w:rsidR="00626C68">
        <w:rPr>
          <w:sz w:val="21"/>
        </w:rPr>
        <w:t xml:space="preserve">should be notified immediately in the event of the death of an employee.  </w:t>
      </w:r>
      <w:r w:rsidR="003E6D6E">
        <w:rPr>
          <w:sz w:val="21"/>
        </w:rPr>
        <w:t>Ad</w:t>
      </w:r>
      <w:r w:rsidR="00626C68">
        <w:rPr>
          <w:sz w:val="21"/>
        </w:rPr>
        <w:t>vice and assistance in completing claims for group life insurance, pension refunds, and, if applicable, travel accident insurance.  In addition, dependents and beneficiaries are advised to seek professional advice on general estate matters.</w:t>
      </w:r>
    </w:p>
    <w:p w14:paraId="358C6E93" w14:textId="77777777" w:rsidR="00626C68" w:rsidRDefault="00626C68">
      <w:pPr>
        <w:tabs>
          <w:tab w:val="left" w:pos="9000"/>
        </w:tabs>
        <w:jc w:val="both"/>
        <w:rPr>
          <w:sz w:val="21"/>
        </w:rPr>
      </w:pPr>
    </w:p>
    <w:p w14:paraId="677ADE5C" w14:textId="77777777" w:rsidR="00626C68" w:rsidRDefault="00626C68">
      <w:pPr>
        <w:tabs>
          <w:tab w:val="left" w:pos="9000"/>
        </w:tabs>
        <w:jc w:val="both"/>
        <w:rPr>
          <w:sz w:val="21"/>
        </w:rPr>
      </w:pPr>
      <w:r>
        <w:rPr>
          <w:sz w:val="21"/>
        </w:rPr>
        <w:t>As a death benefit, the University will pay three months’ salary to the employee's estate.</w:t>
      </w:r>
    </w:p>
    <w:p w14:paraId="6FB14AE8" w14:textId="77777777" w:rsidR="00626C68" w:rsidRDefault="00626C68">
      <w:pPr>
        <w:jc w:val="both"/>
        <w:rPr>
          <w:sz w:val="23"/>
        </w:rPr>
      </w:pPr>
    </w:p>
    <w:p w14:paraId="7F939E2A" w14:textId="77777777" w:rsidR="00626C68" w:rsidRDefault="00626C68">
      <w:pPr>
        <w:pStyle w:val="Subheading"/>
        <w:rPr>
          <w:sz w:val="21"/>
        </w:rPr>
      </w:pPr>
    </w:p>
    <w:p w14:paraId="5D27A313" w14:textId="77777777" w:rsidR="00626C68" w:rsidRDefault="00626C68">
      <w:pPr>
        <w:pStyle w:val="Subheading"/>
        <w:rPr>
          <w:sz w:val="21"/>
        </w:rPr>
      </w:pPr>
    </w:p>
    <w:p w14:paraId="54A7E672" w14:textId="77777777" w:rsidR="00626C68" w:rsidRDefault="00626C68" w:rsidP="00E647A9">
      <w:pPr>
        <w:pStyle w:val="Heading3"/>
        <w:jc w:val="left"/>
      </w:pPr>
      <w:bookmarkStart w:id="9" w:name="_Toc27469250"/>
      <w:r>
        <w:lastRenderedPageBreak/>
        <w:t>Termination Procedures</w:t>
      </w:r>
      <w:bookmarkEnd w:id="9"/>
    </w:p>
    <w:p w14:paraId="48407563" w14:textId="77777777" w:rsidR="00626C68" w:rsidRDefault="00626C68">
      <w:pPr>
        <w:jc w:val="both"/>
        <w:rPr>
          <w:sz w:val="23"/>
        </w:rPr>
      </w:pPr>
    </w:p>
    <w:p w14:paraId="6BE425DD" w14:textId="77777777" w:rsidR="00626C68" w:rsidRDefault="00626C68">
      <w:pPr>
        <w:jc w:val="both"/>
        <w:rPr>
          <w:sz w:val="21"/>
        </w:rPr>
      </w:pPr>
    </w:p>
    <w:p w14:paraId="2A8D7364" w14:textId="77777777" w:rsidR="00626C68" w:rsidRDefault="00626C68">
      <w:pPr>
        <w:jc w:val="both"/>
        <w:rPr>
          <w:sz w:val="21"/>
        </w:rPr>
      </w:pPr>
      <w:r>
        <w:rPr>
          <w:sz w:val="21"/>
        </w:rPr>
        <w:t>Upon termination of employment, the final salary payment will be issued by the Payroll Department on the normal payroll date.  The payment will not be issued until all material and financial obligations to the University have been satisfied. Such obligations may include, among others, amounts owing to the University, books borrowed from the Library, equipment on loan, university equipment maintained off campus, keys issued,  and outstanding travel advances.</w:t>
      </w:r>
    </w:p>
    <w:p w14:paraId="38076205" w14:textId="57BC0E90" w:rsidR="00626C68" w:rsidRDefault="00626C68">
      <w:pPr>
        <w:jc w:val="right"/>
        <w:rPr>
          <w:sz w:val="23"/>
        </w:rPr>
      </w:pPr>
      <w:r>
        <w:rPr>
          <w:sz w:val="23"/>
        </w:rPr>
        <w:br w:type="page"/>
      </w:r>
    </w:p>
    <w:p w14:paraId="0E483502" w14:textId="77777777" w:rsidR="00626C68" w:rsidRPr="006922D2" w:rsidRDefault="00626C68" w:rsidP="00295EC7">
      <w:pPr>
        <w:pStyle w:val="Heading2"/>
        <w:jc w:val="center"/>
      </w:pPr>
      <w:bookmarkStart w:id="10" w:name="_Toc27469251"/>
      <w:r w:rsidRPr="006922D2">
        <w:lastRenderedPageBreak/>
        <w:t>PROFESSIONAL DEVELOPMENT</w:t>
      </w:r>
      <w:bookmarkEnd w:id="10"/>
    </w:p>
    <w:p w14:paraId="03264361" w14:textId="77777777" w:rsidR="00626C68" w:rsidRDefault="00626C68">
      <w:pPr>
        <w:pStyle w:val="Subheading"/>
        <w:rPr>
          <w:sz w:val="21"/>
        </w:rPr>
      </w:pPr>
    </w:p>
    <w:p w14:paraId="6DF395CF" w14:textId="77777777" w:rsidR="006354DC" w:rsidRDefault="006354DC">
      <w:pPr>
        <w:pStyle w:val="Subheading"/>
        <w:rPr>
          <w:sz w:val="21"/>
        </w:rPr>
      </w:pPr>
    </w:p>
    <w:p w14:paraId="34C72189" w14:textId="77777777" w:rsidR="00626C68" w:rsidRDefault="00626C68">
      <w:pPr>
        <w:pStyle w:val="Subheading"/>
        <w:rPr>
          <w:b w:val="0"/>
          <w:sz w:val="21"/>
        </w:rPr>
      </w:pPr>
      <w:r>
        <w:rPr>
          <w:b w:val="0"/>
          <w:sz w:val="21"/>
        </w:rPr>
        <w:t xml:space="preserve">Brandon University is committed to encourage and support its employees in their professional and career development. </w:t>
      </w:r>
    </w:p>
    <w:p w14:paraId="565E4E93" w14:textId="77777777" w:rsidR="00626C68" w:rsidRDefault="00626C68">
      <w:pPr>
        <w:pStyle w:val="Subheading"/>
        <w:rPr>
          <w:sz w:val="21"/>
        </w:rPr>
      </w:pPr>
    </w:p>
    <w:p w14:paraId="7AF93404" w14:textId="77777777" w:rsidR="006354DC" w:rsidRDefault="006354DC">
      <w:pPr>
        <w:pStyle w:val="Subheading"/>
        <w:rPr>
          <w:sz w:val="21"/>
        </w:rPr>
      </w:pPr>
    </w:p>
    <w:p w14:paraId="454D7CC2" w14:textId="77777777" w:rsidR="00626C68" w:rsidRDefault="00626C68" w:rsidP="00E647A9">
      <w:pPr>
        <w:pStyle w:val="Heading3"/>
        <w:jc w:val="left"/>
      </w:pPr>
      <w:bookmarkStart w:id="11" w:name="_Toc27469252"/>
      <w:r>
        <w:t>Tuition Waiver</w:t>
      </w:r>
      <w:bookmarkEnd w:id="11"/>
    </w:p>
    <w:p w14:paraId="48B7E954" w14:textId="77777777" w:rsidR="00626C68" w:rsidRDefault="00626C68">
      <w:pPr>
        <w:jc w:val="both"/>
        <w:rPr>
          <w:sz w:val="21"/>
        </w:rPr>
      </w:pPr>
    </w:p>
    <w:p w14:paraId="527F26F6" w14:textId="51E7D93C" w:rsidR="00626C68" w:rsidRDefault="00B84127">
      <w:pPr>
        <w:jc w:val="both"/>
        <w:rPr>
          <w:sz w:val="21"/>
        </w:rPr>
      </w:pPr>
      <w:r>
        <w:rPr>
          <w:sz w:val="21"/>
        </w:rPr>
        <w:t>Excluded Support</w:t>
      </w:r>
      <w:r w:rsidR="00626C68">
        <w:rPr>
          <w:sz w:val="21"/>
        </w:rPr>
        <w:t xml:space="preserve"> Staff</w:t>
      </w:r>
      <w:r>
        <w:rPr>
          <w:sz w:val="21"/>
        </w:rPr>
        <w:t xml:space="preserve"> (ESS)</w:t>
      </w:r>
      <w:r w:rsidR="00626C68">
        <w:rPr>
          <w:sz w:val="21"/>
        </w:rPr>
        <w:t xml:space="preserve"> </w:t>
      </w:r>
      <w:r w:rsidR="00E852CB">
        <w:rPr>
          <w:sz w:val="21"/>
        </w:rPr>
        <w:t xml:space="preserve">and their dependents </w:t>
      </w:r>
      <w:r w:rsidR="00626C68">
        <w:rPr>
          <w:sz w:val="21"/>
        </w:rPr>
        <w:t xml:space="preserve">are eligible for tuition waiver, including program fees, for credit courses taken at Brandon University. The written request and supervisor approval should then be sent to the </w:t>
      </w:r>
      <w:r w:rsidR="00303050">
        <w:rPr>
          <w:sz w:val="21"/>
        </w:rPr>
        <w:t>Chief Human Resources Officer</w:t>
      </w:r>
      <w:r w:rsidR="006922D2">
        <w:rPr>
          <w:sz w:val="21"/>
        </w:rPr>
        <w:t>, Human Resources</w:t>
      </w:r>
      <w:r w:rsidR="00626C68">
        <w:rPr>
          <w:sz w:val="21"/>
        </w:rPr>
        <w:t>, prior to registration, indicating their student number and the name and number of the course(s) in which they plan to register.</w:t>
      </w:r>
    </w:p>
    <w:p w14:paraId="73069756" w14:textId="77777777" w:rsidR="00B84127" w:rsidRPr="00B46230" w:rsidRDefault="00B84127">
      <w:pPr>
        <w:jc w:val="both"/>
        <w:rPr>
          <w:sz w:val="16"/>
          <w:szCs w:val="16"/>
        </w:rPr>
      </w:pPr>
    </w:p>
    <w:p w14:paraId="5EE8B4A1" w14:textId="77777777" w:rsidR="00B84127" w:rsidRPr="00B84127" w:rsidRDefault="00B84127" w:rsidP="00B84127">
      <w:pPr>
        <w:pStyle w:val="ListParagraph"/>
        <w:ind w:left="0"/>
        <w:jc w:val="both"/>
        <w:rPr>
          <w:rFonts w:ascii="Arial" w:eastAsia="Times New Roman" w:hAnsi="Arial" w:cs="Arial"/>
          <w:sz w:val="21"/>
          <w:szCs w:val="21"/>
        </w:rPr>
      </w:pPr>
      <w:r w:rsidRPr="00B84127">
        <w:rPr>
          <w:rFonts w:ascii="Arial" w:eastAsia="Times New Roman" w:hAnsi="Arial" w:cs="Arial"/>
          <w:sz w:val="21"/>
          <w:szCs w:val="21"/>
        </w:rPr>
        <w:t>Managers and Profe</w:t>
      </w:r>
      <w:r w:rsidR="00F50D37">
        <w:rPr>
          <w:rFonts w:ascii="Arial" w:eastAsia="Times New Roman" w:hAnsi="Arial" w:cs="Arial"/>
          <w:sz w:val="21"/>
          <w:szCs w:val="21"/>
        </w:rPr>
        <w:t xml:space="preserve">ssional Officers (MPO) </w:t>
      </w:r>
      <w:r w:rsidRPr="00B84127">
        <w:rPr>
          <w:rFonts w:ascii="Arial" w:eastAsia="Times New Roman" w:hAnsi="Arial" w:cs="Arial"/>
          <w:sz w:val="21"/>
          <w:szCs w:val="21"/>
        </w:rPr>
        <w:t>and their dependents are eligible for tuition waiver</w:t>
      </w:r>
      <w:r w:rsidR="00B73694">
        <w:rPr>
          <w:rFonts w:ascii="Arial" w:eastAsia="Times New Roman" w:hAnsi="Arial" w:cs="Arial"/>
          <w:sz w:val="21"/>
          <w:szCs w:val="21"/>
        </w:rPr>
        <w:t xml:space="preserve"> (</w:t>
      </w:r>
      <w:hyperlink r:id="rId9" w:history="1">
        <w:r w:rsidR="00B73694" w:rsidRPr="00B73694">
          <w:rPr>
            <w:rStyle w:val="Hyperlink"/>
            <w:rFonts w:ascii="Arial" w:eastAsia="Times New Roman" w:hAnsi="Arial" w:cs="Arial"/>
            <w:sz w:val="21"/>
            <w:szCs w:val="21"/>
          </w:rPr>
          <w:t>Tuition Waiver Policy</w:t>
        </w:r>
      </w:hyperlink>
      <w:r w:rsidR="00B73694">
        <w:rPr>
          <w:rFonts w:ascii="Arial" w:eastAsia="Times New Roman" w:hAnsi="Arial" w:cs="Arial"/>
          <w:sz w:val="21"/>
          <w:szCs w:val="21"/>
        </w:rPr>
        <w:t>)</w:t>
      </w:r>
      <w:r w:rsidRPr="00B84127">
        <w:rPr>
          <w:rFonts w:ascii="Arial" w:eastAsia="Times New Roman" w:hAnsi="Arial" w:cs="Arial"/>
          <w:sz w:val="21"/>
          <w:szCs w:val="21"/>
        </w:rPr>
        <w:t>. The cost of program fees will be covered for employees only.</w:t>
      </w:r>
    </w:p>
    <w:p w14:paraId="20665E08" w14:textId="77777777" w:rsidR="00B84127" w:rsidRPr="00B46230" w:rsidRDefault="00B84127" w:rsidP="00B84127">
      <w:pPr>
        <w:pStyle w:val="ListParagraph"/>
        <w:ind w:left="0"/>
        <w:jc w:val="both"/>
        <w:rPr>
          <w:rFonts w:ascii="Arial" w:eastAsia="Times New Roman" w:hAnsi="Arial" w:cs="Arial"/>
          <w:sz w:val="16"/>
          <w:szCs w:val="16"/>
        </w:rPr>
      </w:pPr>
    </w:p>
    <w:p w14:paraId="12320EB5" w14:textId="63388596" w:rsidR="00B84127" w:rsidRPr="00B84127" w:rsidRDefault="00B84127" w:rsidP="00B84127">
      <w:pPr>
        <w:jc w:val="both"/>
        <w:rPr>
          <w:rFonts w:cs="Arial"/>
          <w:sz w:val="21"/>
          <w:szCs w:val="21"/>
        </w:rPr>
      </w:pPr>
      <w:r w:rsidRPr="00B84127">
        <w:rPr>
          <w:rFonts w:cs="Arial"/>
          <w:sz w:val="21"/>
          <w:szCs w:val="21"/>
        </w:rPr>
        <w:t>For employees hired after April 1, 2015 the tuition waiver eligibility will be effective the first of the month following 30 calendar days of employment.</w:t>
      </w:r>
    </w:p>
    <w:p w14:paraId="256AF944" w14:textId="77777777" w:rsidR="00B84127" w:rsidRPr="00B46230" w:rsidRDefault="00B84127" w:rsidP="00B84127">
      <w:pPr>
        <w:jc w:val="both"/>
        <w:rPr>
          <w:rFonts w:cs="Arial"/>
          <w:sz w:val="16"/>
          <w:szCs w:val="16"/>
        </w:rPr>
      </w:pPr>
    </w:p>
    <w:p w14:paraId="13E9726F" w14:textId="77777777" w:rsidR="00B84127" w:rsidRPr="00B84127" w:rsidRDefault="00B84127" w:rsidP="00B84127">
      <w:pPr>
        <w:jc w:val="both"/>
        <w:rPr>
          <w:rFonts w:cs="Arial"/>
          <w:sz w:val="21"/>
          <w:szCs w:val="21"/>
        </w:rPr>
      </w:pPr>
      <w:r w:rsidRPr="00B84127">
        <w:rPr>
          <w:rFonts w:cs="Arial"/>
          <w:sz w:val="21"/>
          <w:szCs w:val="21"/>
        </w:rPr>
        <w:t>To be eligible a dependent must be registered as a dependent under the employee’s certificate number through the Brandon University extended health benefits plan.</w:t>
      </w:r>
    </w:p>
    <w:p w14:paraId="7DD7BFCC" w14:textId="77777777" w:rsidR="00B84127" w:rsidRPr="00B46230" w:rsidRDefault="00B84127" w:rsidP="00B84127">
      <w:pPr>
        <w:jc w:val="both"/>
        <w:rPr>
          <w:rFonts w:cs="Arial"/>
          <w:sz w:val="16"/>
          <w:szCs w:val="16"/>
        </w:rPr>
      </w:pPr>
    </w:p>
    <w:p w14:paraId="58E5ED25" w14:textId="77777777" w:rsidR="00B84127" w:rsidRPr="00B84127" w:rsidRDefault="00B84127" w:rsidP="00B84127">
      <w:pPr>
        <w:jc w:val="both"/>
        <w:rPr>
          <w:rFonts w:cs="Arial"/>
          <w:sz w:val="21"/>
          <w:szCs w:val="21"/>
        </w:rPr>
      </w:pPr>
      <w:r w:rsidRPr="00B84127">
        <w:rPr>
          <w:rFonts w:cs="Arial"/>
          <w:sz w:val="21"/>
          <w:szCs w:val="21"/>
        </w:rPr>
        <w:t xml:space="preserve">A completed copy of the </w:t>
      </w:r>
      <w:hyperlink r:id="rId10" w:history="1">
        <w:r w:rsidRPr="00B84127">
          <w:rPr>
            <w:rStyle w:val="Hyperlink"/>
            <w:rFonts w:cs="Arial"/>
            <w:sz w:val="21"/>
            <w:szCs w:val="21"/>
          </w:rPr>
          <w:t>Tuition Waiver Application</w:t>
        </w:r>
      </w:hyperlink>
      <w:r w:rsidRPr="00B84127">
        <w:rPr>
          <w:rFonts w:cs="Arial"/>
          <w:sz w:val="21"/>
          <w:szCs w:val="21"/>
        </w:rPr>
        <w:t xml:space="preserve"> must be submitted to Human Resources for verification and processing prior to the start of the term. The Tuition Waiver will not be backdated. An application for tuition waiver must be received for each academic session (Fall, Winter &amp; Spring/Summer) within an academic year. A separate application must be submitted for each student within a family unit.</w:t>
      </w:r>
    </w:p>
    <w:p w14:paraId="07C77DFC" w14:textId="77777777" w:rsidR="00B84127" w:rsidRDefault="00B84127">
      <w:pPr>
        <w:jc w:val="both"/>
        <w:rPr>
          <w:sz w:val="21"/>
        </w:rPr>
      </w:pPr>
    </w:p>
    <w:p w14:paraId="0B38E259" w14:textId="77777777" w:rsidR="00626C68" w:rsidRDefault="00626C68">
      <w:pPr>
        <w:pStyle w:val="Subheading"/>
        <w:rPr>
          <w:sz w:val="21"/>
        </w:rPr>
      </w:pPr>
    </w:p>
    <w:p w14:paraId="205033D8" w14:textId="77777777" w:rsidR="00626C68" w:rsidRDefault="00626C68" w:rsidP="00E647A9">
      <w:pPr>
        <w:pStyle w:val="Heading3"/>
        <w:jc w:val="left"/>
      </w:pPr>
      <w:bookmarkStart w:id="12" w:name="_Toc27469253"/>
      <w:r>
        <w:t>Professional Development Allowance</w:t>
      </w:r>
      <w:bookmarkEnd w:id="12"/>
    </w:p>
    <w:p w14:paraId="3FE1B232" w14:textId="77777777" w:rsidR="00626C68" w:rsidRDefault="00626C68">
      <w:pPr>
        <w:jc w:val="both"/>
        <w:rPr>
          <w:sz w:val="21"/>
        </w:rPr>
      </w:pPr>
    </w:p>
    <w:p w14:paraId="507E0201" w14:textId="77777777" w:rsidR="00626C68" w:rsidRDefault="00626C68">
      <w:pPr>
        <w:pStyle w:val="BodyText"/>
      </w:pPr>
      <w:r>
        <w:t>The University will make funds available to all Exempt Staff (on a full-time equivalent basis) to be used for professional development.</w:t>
      </w:r>
    </w:p>
    <w:p w14:paraId="0D1FB20A" w14:textId="77777777" w:rsidR="00626C68" w:rsidRPr="00B46230" w:rsidRDefault="00626C68">
      <w:pPr>
        <w:jc w:val="both"/>
        <w:rPr>
          <w:sz w:val="16"/>
          <w:szCs w:val="16"/>
        </w:rPr>
      </w:pPr>
    </w:p>
    <w:p w14:paraId="13FDDCA9" w14:textId="6054C528" w:rsidR="00626C68" w:rsidRDefault="00626C68">
      <w:pPr>
        <w:pStyle w:val="BodyText2"/>
        <w:rPr>
          <w:u w:val="none"/>
        </w:rPr>
      </w:pPr>
      <w:r>
        <w:rPr>
          <w:u w:val="none"/>
        </w:rPr>
        <w:t xml:space="preserve">AA will be eligible for Professional Development Allowance consistent with the provisions of the </w:t>
      </w:r>
      <w:r w:rsidR="00410A2A">
        <w:rPr>
          <w:u w:val="none"/>
        </w:rPr>
        <w:t xml:space="preserve">BOG </w:t>
      </w:r>
      <w:r>
        <w:rPr>
          <w:u w:val="none"/>
        </w:rPr>
        <w:t xml:space="preserve">Policy for </w:t>
      </w:r>
      <w:r w:rsidRPr="0075165D">
        <w:rPr>
          <w:i/>
          <w:u w:val="none"/>
        </w:rPr>
        <w:t>Academic Administrators Excluded from BUFA</w:t>
      </w:r>
      <w:r>
        <w:rPr>
          <w:u w:val="none"/>
        </w:rPr>
        <w:t>.</w:t>
      </w:r>
    </w:p>
    <w:p w14:paraId="0D070DA0" w14:textId="77777777" w:rsidR="00626C68" w:rsidRPr="00B46230" w:rsidRDefault="00626C68">
      <w:pPr>
        <w:jc w:val="both"/>
        <w:rPr>
          <w:sz w:val="16"/>
          <w:szCs w:val="16"/>
        </w:rPr>
      </w:pPr>
    </w:p>
    <w:p w14:paraId="62A25883" w14:textId="563AD654" w:rsidR="00626C68" w:rsidRDefault="00626C68">
      <w:pPr>
        <w:jc w:val="both"/>
        <w:rPr>
          <w:sz w:val="21"/>
        </w:rPr>
      </w:pPr>
      <w:r>
        <w:rPr>
          <w:sz w:val="21"/>
        </w:rPr>
        <w:t xml:space="preserve">MPO will be eligible for </w:t>
      </w:r>
      <w:r w:rsidR="00B46230">
        <w:rPr>
          <w:sz w:val="21"/>
        </w:rPr>
        <w:t>Professional Development A</w:t>
      </w:r>
      <w:r>
        <w:rPr>
          <w:sz w:val="21"/>
        </w:rPr>
        <w:t xml:space="preserve">llowance </w:t>
      </w:r>
      <w:r w:rsidR="00B46230">
        <w:rPr>
          <w:sz w:val="21"/>
        </w:rPr>
        <w:t>consistent with</w:t>
      </w:r>
      <w:r>
        <w:rPr>
          <w:sz w:val="21"/>
        </w:rPr>
        <w:t xml:space="preserve"> BUFA</w:t>
      </w:r>
      <w:r w:rsidR="00282E9D">
        <w:rPr>
          <w:sz w:val="21"/>
        </w:rPr>
        <w:t xml:space="preserve"> ($2,000.00 per year)</w:t>
      </w:r>
      <w:r w:rsidR="00B46230">
        <w:rPr>
          <w:sz w:val="21"/>
        </w:rPr>
        <w:t xml:space="preserve"> </w:t>
      </w:r>
      <w:r>
        <w:rPr>
          <w:sz w:val="21"/>
        </w:rPr>
        <w:t>and ESS</w:t>
      </w:r>
      <w:r w:rsidR="00B46230">
        <w:rPr>
          <w:sz w:val="21"/>
        </w:rPr>
        <w:t xml:space="preserve"> will be eligible</w:t>
      </w:r>
      <w:r>
        <w:rPr>
          <w:sz w:val="21"/>
        </w:rPr>
        <w:t xml:space="preserve"> for one-quarter of the</w:t>
      </w:r>
      <w:r w:rsidR="00B46230">
        <w:rPr>
          <w:sz w:val="21"/>
        </w:rPr>
        <w:t xml:space="preserve"> BUFA</w:t>
      </w:r>
      <w:r>
        <w:rPr>
          <w:sz w:val="21"/>
        </w:rPr>
        <w:t xml:space="preserve"> allowance</w:t>
      </w:r>
      <w:r w:rsidR="00282E9D">
        <w:rPr>
          <w:sz w:val="21"/>
        </w:rPr>
        <w:t xml:space="preserve"> ($500.00 per year).</w:t>
      </w:r>
      <w:r w:rsidR="002C025C">
        <w:rPr>
          <w:sz w:val="21"/>
        </w:rPr>
        <w:t xml:space="preserve"> </w:t>
      </w:r>
      <w:r>
        <w:rPr>
          <w:sz w:val="21"/>
        </w:rPr>
        <w:t>These funds are made available for the purpose of seminar, workshop or conference attendance relevant to each employee's position; or for the purpose of purchasing books, general supplies or equipment which the individual feels would benefit them professionally, and the University. Items so acquired shall be the property of the University, shall be included in the area's inventory and shall be available to other employees. Professional Development funds shall be administered by the supervisor and any expenditure or request for expenditure must be authorized in advance by the supervisor.</w:t>
      </w:r>
    </w:p>
    <w:p w14:paraId="092A8BEF" w14:textId="77777777" w:rsidR="00626C68" w:rsidRDefault="00626C68">
      <w:pPr>
        <w:jc w:val="both"/>
        <w:rPr>
          <w:sz w:val="16"/>
          <w:szCs w:val="16"/>
        </w:rPr>
      </w:pPr>
    </w:p>
    <w:p w14:paraId="40470A58" w14:textId="77777777" w:rsidR="006354DC" w:rsidRDefault="006354DC">
      <w:pPr>
        <w:jc w:val="both"/>
        <w:rPr>
          <w:sz w:val="16"/>
          <w:szCs w:val="16"/>
        </w:rPr>
      </w:pPr>
    </w:p>
    <w:p w14:paraId="0064A67E" w14:textId="77777777" w:rsidR="006354DC" w:rsidRDefault="006354DC">
      <w:pPr>
        <w:jc w:val="both"/>
        <w:rPr>
          <w:sz w:val="16"/>
          <w:szCs w:val="16"/>
        </w:rPr>
      </w:pPr>
    </w:p>
    <w:p w14:paraId="3053DF0E" w14:textId="77777777" w:rsidR="006354DC" w:rsidRDefault="006354DC">
      <w:pPr>
        <w:jc w:val="both"/>
        <w:rPr>
          <w:sz w:val="16"/>
          <w:szCs w:val="16"/>
        </w:rPr>
      </w:pPr>
    </w:p>
    <w:p w14:paraId="1CA0E72B" w14:textId="77777777" w:rsidR="006354DC" w:rsidRDefault="006354DC">
      <w:pPr>
        <w:jc w:val="both"/>
        <w:rPr>
          <w:sz w:val="16"/>
          <w:szCs w:val="16"/>
        </w:rPr>
      </w:pPr>
    </w:p>
    <w:p w14:paraId="63D11EA2" w14:textId="77777777" w:rsidR="006354DC" w:rsidRPr="00B46230" w:rsidRDefault="006354DC">
      <w:pPr>
        <w:jc w:val="both"/>
        <w:rPr>
          <w:sz w:val="16"/>
          <w:szCs w:val="16"/>
        </w:rPr>
      </w:pPr>
    </w:p>
    <w:p w14:paraId="689107AA" w14:textId="77777777" w:rsidR="006354DC" w:rsidRDefault="006354DC" w:rsidP="00282E9D">
      <w:pPr>
        <w:autoSpaceDE w:val="0"/>
        <w:autoSpaceDN w:val="0"/>
        <w:adjustRightInd w:val="0"/>
        <w:jc w:val="both"/>
        <w:rPr>
          <w:sz w:val="21"/>
        </w:rPr>
      </w:pPr>
    </w:p>
    <w:p w14:paraId="1EDFE44B" w14:textId="77777777" w:rsidR="006354DC" w:rsidRDefault="006354DC" w:rsidP="00282E9D">
      <w:pPr>
        <w:autoSpaceDE w:val="0"/>
        <w:autoSpaceDN w:val="0"/>
        <w:adjustRightInd w:val="0"/>
        <w:jc w:val="both"/>
        <w:rPr>
          <w:sz w:val="21"/>
        </w:rPr>
      </w:pPr>
    </w:p>
    <w:p w14:paraId="0E45DB6E" w14:textId="77777777" w:rsidR="006354DC" w:rsidRDefault="006354DC" w:rsidP="00282E9D">
      <w:pPr>
        <w:autoSpaceDE w:val="0"/>
        <w:autoSpaceDN w:val="0"/>
        <w:adjustRightInd w:val="0"/>
        <w:jc w:val="both"/>
        <w:rPr>
          <w:sz w:val="21"/>
        </w:rPr>
      </w:pPr>
    </w:p>
    <w:p w14:paraId="28FFB7B2" w14:textId="209081E5" w:rsidR="00626C68" w:rsidRPr="00282E9D" w:rsidRDefault="00626C68" w:rsidP="00282E9D">
      <w:pPr>
        <w:autoSpaceDE w:val="0"/>
        <w:autoSpaceDN w:val="0"/>
        <w:adjustRightInd w:val="0"/>
        <w:jc w:val="both"/>
        <w:rPr>
          <w:rFonts w:cs="Arial"/>
          <w:szCs w:val="22"/>
        </w:rPr>
      </w:pPr>
      <w:r>
        <w:rPr>
          <w:sz w:val="21"/>
        </w:rPr>
        <w:t>The funds may be expended only in accordance with University regulations and at no time may be used for any purchase or expenditure which would be a taxable benefit to the employee.  Any amount remaining in the account at the end of the year shall be carried forward into that employee's name for the following year, for a maximum accumulation of two years, as long as the employee remains an employee of the University.</w:t>
      </w:r>
      <w:r w:rsidR="00282E9D" w:rsidRPr="00282E9D">
        <w:rPr>
          <w:rFonts w:cs="Arial"/>
          <w:szCs w:val="22"/>
        </w:rPr>
        <w:t xml:space="preserve"> </w:t>
      </w:r>
      <w:r w:rsidR="00282E9D">
        <w:rPr>
          <w:rFonts w:cs="Arial"/>
          <w:szCs w:val="22"/>
        </w:rPr>
        <w:t xml:space="preserve">Any funds that </w:t>
      </w:r>
      <w:r w:rsidR="00695D20">
        <w:rPr>
          <w:rFonts w:cs="Arial"/>
          <w:szCs w:val="22"/>
        </w:rPr>
        <w:t xml:space="preserve">are unspent by the employee </w:t>
      </w:r>
      <w:r w:rsidR="00282E9D">
        <w:rPr>
          <w:rFonts w:cs="Arial"/>
          <w:szCs w:val="22"/>
        </w:rPr>
        <w:t>after two (2) years shall be placed in a separate fund, one for each department, a</w:t>
      </w:r>
      <w:r w:rsidR="00695D20">
        <w:rPr>
          <w:rFonts w:cs="Arial"/>
          <w:szCs w:val="22"/>
        </w:rPr>
        <w:t>nd made available to all employees</w:t>
      </w:r>
      <w:r w:rsidR="00282E9D">
        <w:rPr>
          <w:rFonts w:cs="Arial"/>
          <w:szCs w:val="22"/>
        </w:rPr>
        <w:t xml:space="preserve"> of that department for the purposes of individual or collective professional development.</w:t>
      </w:r>
      <w:r w:rsidR="0075165D">
        <w:rPr>
          <w:rFonts w:cs="Arial"/>
          <w:szCs w:val="22"/>
        </w:rPr>
        <w:t xml:space="preserve"> </w:t>
      </w:r>
      <w:r w:rsidR="00282E9D">
        <w:rPr>
          <w:rFonts w:cs="Arial"/>
          <w:szCs w:val="22"/>
        </w:rPr>
        <w:t xml:space="preserve">These funds shall be </w:t>
      </w:r>
      <w:r w:rsidR="000B36C4">
        <w:rPr>
          <w:rFonts w:cs="Arial"/>
          <w:szCs w:val="22"/>
        </w:rPr>
        <w:t>administered by the superviso</w:t>
      </w:r>
      <w:r w:rsidR="00282E9D">
        <w:rPr>
          <w:rFonts w:cs="Arial"/>
          <w:szCs w:val="22"/>
        </w:rPr>
        <w:t xml:space="preserve">r, in accordance with policies similar to those established </w:t>
      </w:r>
      <w:r w:rsidR="000B36C4">
        <w:rPr>
          <w:rFonts w:cs="Arial"/>
          <w:szCs w:val="22"/>
        </w:rPr>
        <w:t xml:space="preserve">in Appendix H.1 of the </w:t>
      </w:r>
      <w:r w:rsidR="00711578">
        <w:rPr>
          <w:rFonts w:cs="Arial"/>
          <w:szCs w:val="22"/>
        </w:rPr>
        <w:t xml:space="preserve">BUFA Collective Agreement and </w:t>
      </w:r>
      <w:r w:rsidR="00282E9D">
        <w:rPr>
          <w:rFonts w:cs="Arial"/>
          <w:szCs w:val="22"/>
        </w:rPr>
        <w:t>will be released beginning April 1</w:t>
      </w:r>
      <w:r w:rsidR="00282E9D" w:rsidRPr="0075165D">
        <w:rPr>
          <w:rFonts w:cs="Arial"/>
          <w:sz w:val="18"/>
          <w:szCs w:val="14"/>
          <w:vertAlign w:val="superscript"/>
        </w:rPr>
        <w:t xml:space="preserve">st </w:t>
      </w:r>
      <w:r w:rsidR="00282E9D">
        <w:rPr>
          <w:rFonts w:cs="Arial"/>
          <w:szCs w:val="22"/>
        </w:rPr>
        <w:t xml:space="preserve">of any given year. No </w:t>
      </w:r>
      <w:r w:rsidR="0097568C">
        <w:rPr>
          <w:rFonts w:cs="Arial"/>
          <w:szCs w:val="22"/>
        </w:rPr>
        <w:t xml:space="preserve">employee </w:t>
      </w:r>
      <w:r w:rsidR="00282E9D">
        <w:rPr>
          <w:rFonts w:cs="Arial"/>
          <w:szCs w:val="22"/>
        </w:rPr>
        <w:t>may receive more than one thousand dollars ($1000) from this fund in any given year. Any unspent monies that may remain from this fund at the end of the fiscal year shall be carried forward, to be disbursed for professional development purposes in subsequent years.</w:t>
      </w:r>
    </w:p>
    <w:p w14:paraId="7536EBFF" w14:textId="1BB914AF" w:rsidR="00626C68" w:rsidRDefault="00626C68">
      <w:pPr>
        <w:jc w:val="right"/>
      </w:pPr>
      <w:r>
        <w:rPr>
          <w:sz w:val="23"/>
        </w:rPr>
        <w:lastRenderedPageBreak/>
        <w:br w:type="page"/>
      </w:r>
    </w:p>
    <w:p w14:paraId="570888A7" w14:textId="77777777" w:rsidR="00626C68" w:rsidRDefault="00626C68">
      <w:pPr>
        <w:jc w:val="right"/>
      </w:pPr>
    </w:p>
    <w:p w14:paraId="7D6F419C" w14:textId="77777777" w:rsidR="00626C68" w:rsidRDefault="00626C68">
      <w:pPr>
        <w:jc w:val="right"/>
      </w:pPr>
    </w:p>
    <w:p w14:paraId="303500CC" w14:textId="77777777" w:rsidR="00626C68" w:rsidRDefault="00626C68">
      <w:pPr>
        <w:jc w:val="right"/>
        <w:rPr>
          <w:sz w:val="23"/>
        </w:rPr>
      </w:pPr>
    </w:p>
    <w:p w14:paraId="7C6C6726" w14:textId="77777777" w:rsidR="00626C68" w:rsidRDefault="00626C68" w:rsidP="00295EC7">
      <w:pPr>
        <w:pStyle w:val="Heading2"/>
        <w:jc w:val="center"/>
        <w:rPr>
          <w:sz w:val="23"/>
        </w:rPr>
      </w:pPr>
      <w:bookmarkStart w:id="13" w:name="_Toc27469254"/>
      <w:r>
        <w:t>RELOCATION ALLOWANCE</w:t>
      </w:r>
      <w:bookmarkEnd w:id="13"/>
    </w:p>
    <w:p w14:paraId="65BE2339" w14:textId="77777777" w:rsidR="00626C68" w:rsidRDefault="00626C68">
      <w:pPr>
        <w:jc w:val="both"/>
        <w:rPr>
          <w:sz w:val="23"/>
        </w:rPr>
      </w:pPr>
    </w:p>
    <w:p w14:paraId="4A5A3CD0" w14:textId="77777777" w:rsidR="00626C68" w:rsidRDefault="00626C68">
      <w:pPr>
        <w:jc w:val="both"/>
        <w:rPr>
          <w:sz w:val="21"/>
        </w:rPr>
      </w:pPr>
    </w:p>
    <w:p w14:paraId="02DBE21D" w14:textId="77777777" w:rsidR="00626C68" w:rsidRDefault="00626C68">
      <w:pPr>
        <w:jc w:val="both"/>
        <w:rPr>
          <w:sz w:val="21"/>
        </w:rPr>
      </w:pPr>
    </w:p>
    <w:p w14:paraId="487E3140" w14:textId="156555E8" w:rsidR="00626C68" w:rsidRDefault="00626C68">
      <w:pPr>
        <w:jc w:val="both"/>
        <w:rPr>
          <w:sz w:val="21"/>
        </w:rPr>
      </w:pPr>
      <w:r>
        <w:rPr>
          <w:sz w:val="21"/>
        </w:rPr>
        <w:t xml:space="preserve">The University shall reimburse AA and MPO who are required to relocate to commence employment at Brandon University for the actual costs incurred in the relocation.  The University must approve the move.  Total relocation allowance to a maximum of  1/12 of annual salary, or $4,500, whichever is greater, will be paid for eligible expenses per Revenue Canada guidelines. Should the employee terminate his/her employment before serving two years, the employee </w:t>
      </w:r>
      <w:r w:rsidR="008C21DF">
        <w:rPr>
          <w:sz w:val="21"/>
        </w:rPr>
        <w:t xml:space="preserve">may </w:t>
      </w:r>
      <w:r>
        <w:rPr>
          <w:sz w:val="21"/>
        </w:rPr>
        <w:t>be required to reimburse the University a pro-rated amount of this allowance.</w:t>
      </w:r>
    </w:p>
    <w:p w14:paraId="2C343F5E" w14:textId="77777777" w:rsidR="00626C68" w:rsidRDefault="00626C68">
      <w:pPr>
        <w:jc w:val="both"/>
        <w:rPr>
          <w:sz w:val="21"/>
        </w:rPr>
      </w:pPr>
    </w:p>
    <w:p w14:paraId="6B6FBED4" w14:textId="77777777" w:rsidR="00626C68" w:rsidRDefault="00626C68">
      <w:pPr>
        <w:jc w:val="both"/>
        <w:rPr>
          <w:sz w:val="21"/>
        </w:rPr>
      </w:pPr>
      <w:r>
        <w:rPr>
          <w:sz w:val="21"/>
        </w:rPr>
        <w:t>Travel expenses, using the standard “Brandon University Travel and Business Expense Claim” form should be submitted to the supervisor for approval.</w:t>
      </w:r>
    </w:p>
    <w:p w14:paraId="38F8C85F" w14:textId="77777777" w:rsidR="00626C68" w:rsidRDefault="00626C68">
      <w:pPr>
        <w:jc w:val="both"/>
        <w:rPr>
          <w:sz w:val="21"/>
        </w:rPr>
      </w:pPr>
    </w:p>
    <w:p w14:paraId="3B2BBA01" w14:textId="77777777" w:rsidR="00626C68" w:rsidRDefault="00626C68">
      <w:pPr>
        <w:jc w:val="both"/>
        <w:rPr>
          <w:sz w:val="21"/>
        </w:rPr>
      </w:pPr>
      <w:r>
        <w:rPr>
          <w:sz w:val="21"/>
        </w:rPr>
        <w:t>This provision is generally not applicable to employees appointed to ESS positions.</w:t>
      </w:r>
    </w:p>
    <w:p w14:paraId="61E775E1" w14:textId="2479AEEC" w:rsidR="00626C68" w:rsidRDefault="00626C68">
      <w:pPr>
        <w:tabs>
          <w:tab w:val="left" w:pos="3780"/>
        </w:tabs>
        <w:jc w:val="right"/>
      </w:pPr>
      <w:r>
        <w:rPr>
          <w:sz w:val="23"/>
        </w:rPr>
        <w:br w:type="page"/>
      </w:r>
    </w:p>
    <w:p w14:paraId="07A2179A" w14:textId="77777777" w:rsidR="00626C68" w:rsidRDefault="00626C68">
      <w:pPr>
        <w:tabs>
          <w:tab w:val="left" w:pos="3780"/>
        </w:tabs>
        <w:jc w:val="right"/>
      </w:pPr>
    </w:p>
    <w:p w14:paraId="707020C5" w14:textId="77777777" w:rsidR="00626C68" w:rsidRDefault="00626C68" w:rsidP="00295EC7">
      <w:pPr>
        <w:pStyle w:val="Heading2"/>
        <w:jc w:val="center"/>
      </w:pPr>
    </w:p>
    <w:p w14:paraId="18A61DC1" w14:textId="77777777" w:rsidR="00626C68" w:rsidRDefault="00626C68" w:rsidP="00295EC7">
      <w:pPr>
        <w:pStyle w:val="Heading2"/>
        <w:jc w:val="center"/>
        <w:rPr>
          <w:sz w:val="27"/>
        </w:rPr>
      </w:pPr>
      <w:bookmarkStart w:id="14" w:name="_Toc27469255"/>
      <w:r>
        <w:rPr>
          <w:sz w:val="27"/>
        </w:rPr>
        <w:t>HOLIDAYS</w:t>
      </w:r>
      <w:bookmarkEnd w:id="14"/>
    </w:p>
    <w:p w14:paraId="37D03614" w14:textId="77777777" w:rsidR="00626C68" w:rsidRDefault="00626C68">
      <w:pPr>
        <w:tabs>
          <w:tab w:val="left" w:pos="3780"/>
        </w:tabs>
        <w:jc w:val="center"/>
        <w:rPr>
          <w:sz w:val="23"/>
        </w:rPr>
      </w:pPr>
    </w:p>
    <w:p w14:paraId="1B675AC1" w14:textId="79AC47B6" w:rsidR="00626C68" w:rsidRDefault="00626C68">
      <w:pPr>
        <w:jc w:val="both"/>
        <w:rPr>
          <w:sz w:val="21"/>
        </w:rPr>
      </w:pPr>
    </w:p>
    <w:p w14:paraId="6711630C" w14:textId="77777777" w:rsidR="00626C68" w:rsidRDefault="00626C68">
      <w:pPr>
        <w:jc w:val="both"/>
        <w:rPr>
          <w:sz w:val="21"/>
        </w:rPr>
      </w:pPr>
    </w:p>
    <w:p w14:paraId="2111A166" w14:textId="77777777" w:rsidR="00626C68" w:rsidRDefault="00626C68">
      <w:pPr>
        <w:jc w:val="both"/>
        <w:rPr>
          <w:sz w:val="21"/>
        </w:rPr>
      </w:pPr>
      <w:r>
        <w:rPr>
          <w:sz w:val="21"/>
        </w:rPr>
        <w:t>The University recognizes the following 11 holidays:</w:t>
      </w:r>
    </w:p>
    <w:p w14:paraId="3C6977F5" w14:textId="77777777" w:rsidR="00626C68" w:rsidRDefault="00626C68">
      <w:pPr>
        <w:jc w:val="both"/>
        <w:rPr>
          <w:sz w:val="21"/>
        </w:rPr>
      </w:pPr>
    </w:p>
    <w:p w14:paraId="352BCACB" w14:textId="77777777" w:rsidR="00626C68" w:rsidRDefault="00626C68">
      <w:pPr>
        <w:jc w:val="both"/>
        <w:rPr>
          <w:sz w:val="21"/>
        </w:rPr>
      </w:pPr>
      <w:r>
        <w:rPr>
          <w:sz w:val="21"/>
        </w:rPr>
        <w:tab/>
        <w:t>New Year's Day</w:t>
      </w:r>
    </w:p>
    <w:p w14:paraId="6C0FB0F3" w14:textId="77777777" w:rsidR="00626C68" w:rsidRDefault="00626C68">
      <w:pPr>
        <w:jc w:val="both"/>
        <w:rPr>
          <w:sz w:val="21"/>
        </w:rPr>
      </w:pPr>
      <w:r>
        <w:rPr>
          <w:sz w:val="21"/>
        </w:rPr>
        <w:tab/>
        <w:t>Louis Riel Day</w:t>
      </w:r>
    </w:p>
    <w:p w14:paraId="31044700" w14:textId="77777777" w:rsidR="00626C68" w:rsidRDefault="00626C68">
      <w:pPr>
        <w:jc w:val="both"/>
        <w:rPr>
          <w:sz w:val="21"/>
        </w:rPr>
      </w:pPr>
      <w:r>
        <w:rPr>
          <w:sz w:val="21"/>
        </w:rPr>
        <w:tab/>
        <w:t>Good Friday</w:t>
      </w:r>
    </w:p>
    <w:p w14:paraId="0C24940F" w14:textId="77777777" w:rsidR="00626C68" w:rsidRDefault="00626C68">
      <w:pPr>
        <w:jc w:val="both"/>
        <w:rPr>
          <w:sz w:val="21"/>
        </w:rPr>
      </w:pPr>
      <w:r>
        <w:rPr>
          <w:sz w:val="21"/>
        </w:rPr>
        <w:tab/>
        <w:t>Victoria Day</w:t>
      </w:r>
    </w:p>
    <w:p w14:paraId="7250BABE" w14:textId="77777777" w:rsidR="00626C68" w:rsidRDefault="00626C68">
      <w:pPr>
        <w:jc w:val="both"/>
        <w:rPr>
          <w:sz w:val="21"/>
        </w:rPr>
      </w:pPr>
      <w:r>
        <w:rPr>
          <w:sz w:val="21"/>
        </w:rPr>
        <w:tab/>
        <w:t>Canada Day</w:t>
      </w:r>
    </w:p>
    <w:p w14:paraId="1E190D2D" w14:textId="77777777" w:rsidR="00626C68" w:rsidRDefault="00626C68">
      <w:pPr>
        <w:jc w:val="both"/>
        <w:rPr>
          <w:sz w:val="21"/>
        </w:rPr>
      </w:pPr>
      <w:r>
        <w:rPr>
          <w:sz w:val="21"/>
        </w:rPr>
        <w:tab/>
        <w:t>Civic Holiday</w:t>
      </w:r>
    </w:p>
    <w:p w14:paraId="421B3E74" w14:textId="77777777" w:rsidR="00626C68" w:rsidRDefault="00626C68">
      <w:pPr>
        <w:jc w:val="both"/>
        <w:rPr>
          <w:sz w:val="21"/>
        </w:rPr>
      </w:pPr>
      <w:r>
        <w:rPr>
          <w:sz w:val="21"/>
        </w:rPr>
        <w:tab/>
        <w:t>Labour Day</w:t>
      </w:r>
    </w:p>
    <w:p w14:paraId="2A37D071" w14:textId="77777777" w:rsidR="00626C68" w:rsidRDefault="00626C68">
      <w:pPr>
        <w:jc w:val="both"/>
        <w:rPr>
          <w:sz w:val="21"/>
        </w:rPr>
      </w:pPr>
      <w:r>
        <w:rPr>
          <w:sz w:val="21"/>
        </w:rPr>
        <w:tab/>
        <w:t>Thanksgiving Day</w:t>
      </w:r>
    </w:p>
    <w:p w14:paraId="3A4452E5" w14:textId="77777777" w:rsidR="00626C68" w:rsidRDefault="00626C68">
      <w:pPr>
        <w:jc w:val="both"/>
        <w:rPr>
          <w:sz w:val="21"/>
        </w:rPr>
      </w:pPr>
      <w:r>
        <w:rPr>
          <w:sz w:val="21"/>
        </w:rPr>
        <w:tab/>
        <w:t>Remembrance Day</w:t>
      </w:r>
    </w:p>
    <w:p w14:paraId="6A2CFED8" w14:textId="77777777" w:rsidR="00626C68" w:rsidRDefault="00626C68">
      <w:pPr>
        <w:jc w:val="both"/>
        <w:rPr>
          <w:sz w:val="21"/>
        </w:rPr>
      </w:pPr>
      <w:r>
        <w:rPr>
          <w:sz w:val="21"/>
        </w:rPr>
        <w:tab/>
        <w:t>Christmas Day</w:t>
      </w:r>
    </w:p>
    <w:p w14:paraId="5B3994A3" w14:textId="77777777" w:rsidR="00626C68" w:rsidRDefault="00626C68">
      <w:pPr>
        <w:jc w:val="both"/>
        <w:rPr>
          <w:sz w:val="21"/>
        </w:rPr>
      </w:pPr>
      <w:r>
        <w:rPr>
          <w:sz w:val="21"/>
        </w:rPr>
        <w:tab/>
        <w:t>Boxing Day</w:t>
      </w:r>
    </w:p>
    <w:p w14:paraId="4B0807D5" w14:textId="77777777" w:rsidR="00626C68" w:rsidRDefault="00626C68">
      <w:pPr>
        <w:jc w:val="both"/>
        <w:rPr>
          <w:sz w:val="21"/>
        </w:rPr>
      </w:pPr>
    </w:p>
    <w:p w14:paraId="2EECC792" w14:textId="72051334" w:rsidR="00626C68" w:rsidRDefault="00626C68">
      <w:pPr>
        <w:jc w:val="right"/>
      </w:pPr>
      <w:r>
        <w:rPr>
          <w:sz w:val="23"/>
        </w:rPr>
        <w:br w:type="page"/>
      </w:r>
    </w:p>
    <w:p w14:paraId="4CB0EA27" w14:textId="77777777" w:rsidR="00626C68" w:rsidRDefault="00626C68">
      <w:pPr>
        <w:jc w:val="right"/>
      </w:pPr>
    </w:p>
    <w:p w14:paraId="3A13CA43" w14:textId="77777777" w:rsidR="00626C68" w:rsidRDefault="00626C68">
      <w:pPr>
        <w:jc w:val="right"/>
        <w:rPr>
          <w:sz w:val="23"/>
        </w:rPr>
      </w:pPr>
    </w:p>
    <w:p w14:paraId="24433BFE" w14:textId="77777777" w:rsidR="00626C68" w:rsidRDefault="00626C68" w:rsidP="00295EC7">
      <w:pPr>
        <w:pStyle w:val="Heading2"/>
        <w:jc w:val="center"/>
      </w:pPr>
      <w:bookmarkStart w:id="15" w:name="_Toc27469256"/>
      <w:r>
        <w:t>ANNUAL VACATION</w:t>
      </w:r>
      <w:bookmarkEnd w:id="15"/>
    </w:p>
    <w:p w14:paraId="426135F9" w14:textId="77777777" w:rsidR="00626C68" w:rsidRDefault="00626C68">
      <w:pPr>
        <w:jc w:val="center"/>
        <w:rPr>
          <w:sz w:val="23"/>
        </w:rPr>
      </w:pPr>
    </w:p>
    <w:p w14:paraId="59B0EEEC" w14:textId="77777777" w:rsidR="00626C68" w:rsidRDefault="00626C68">
      <w:pPr>
        <w:jc w:val="both"/>
        <w:rPr>
          <w:b/>
          <w:sz w:val="21"/>
        </w:rPr>
      </w:pPr>
    </w:p>
    <w:p w14:paraId="73CAB211" w14:textId="77777777" w:rsidR="00626C68" w:rsidRDefault="00626C68">
      <w:pPr>
        <w:jc w:val="both"/>
        <w:rPr>
          <w:b/>
          <w:sz w:val="21"/>
        </w:rPr>
      </w:pPr>
    </w:p>
    <w:p w14:paraId="421E2A51" w14:textId="77777777" w:rsidR="00626C68" w:rsidRDefault="00626C68">
      <w:pPr>
        <w:jc w:val="both"/>
        <w:rPr>
          <w:sz w:val="21"/>
        </w:rPr>
      </w:pPr>
      <w:r>
        <w:rPr>
          <w:b/>
          <w:sz w:val="21"/>
        </w:rPr>
        <w:t>AA</w:t>
      </w:r>
      <w:r>
        <w:rPr>
          <w:sz w:val="21"/>
        </w:rPr>
        <w:t xml:space="preserve"> are entitled to six weeks of vacation inclusive of the designated vacation days between Christmas and New Year’s, per the BUFA Collective Agreement.</w:t>
      </w:r>
    </w:p>
    <w:p w14:paraId="1A4A2DE2" w14:textId="77777777" w:rsidR="00626C68" w:rsidRDefault="00626C68">
      <w:pPr>
        <w:jc w:val="both"/>
        <w:rPr>
          <w:sz w:val="21"/>
        </w:rPr>
      </w:pPr>
    </w:p>
    <w:p w14:paraId="2ACF0361" w14:textId="77777777" w:rsidR="00626C68" w:rsidRDefault="00626C68">
      <w:pPr>
        <w:jc w:val="both"/>
        <w:rPr>
          <w:sz w:val="21"/>
        </w:rPr>
      </w:pPr>
    </w:p>
    <w:p w14:paraId="62C176A1" w14:textId="77777777" w:rsidR="00626C68" w:rsidRDefault="00626C68" w:rsidP="00E647A9">
      <w:pPr>
        <w:pStyle w:val="Heading3"/>
        <w:jc w:val="left"/>
      </w:pPr>
      <w:bookmarkStart w:id="16" w:name="_Toc27469257"/>
      <w:r>
        <w:t>MPO and ESS:</w:t>
      </w:r>
      <w:bookmarkEnd w:id="16"/>
    </w:p>
    <w:p w14:paraId="32F0E8E3" w14:textId="77777777" w:rsidR="00626C68" w:rsidRDefault="00626C68">
      <w:pPr>
        <w:jc w:val="both"/>
        <w:rPr>
          <w:b/>
          <w:sz w:val="21"/>
        </w:rPr>
      </w:pPr>
    </w:p>
    <w:p w14:paraId="5F23239B" w14:textId="77777777" w:rsidR="00626C68" w:rsidRDefault="00626C68">
      <w:pPr>
        <w:jc w:val="both"/>
        <w:rPr>
          <w:sz w:val="21"/>
        </w:rPr>
      </w:pPr>
      <w:r>
        <w:rPr>
          <w:sz w:val="21"/>
        </w:rPr>
        <w:t>The vacation year upon which entitlement is earned is the previous April 1 to March 31. Part-time employees will earn vacation on a pro rata basis.</w:t>
      </w:r>
    </w:p>
    <w:p w14:paraId="6219D4A9" w14:textId="77777777" w:rsidR="00626C68" w:rsidRDefault="00626C68">
      <w:pPr>
        <w:jc w:val="both"/>
        <w:rPr>
          <w:b/>
          <w:sz w:val="21"/>
        </w:rPr>
      </w:pPr>
    </w:p>
    <w:p w14:paraId="1400520E" w14:textId="77777777" w:rsidR="00626C68" w:rsidRDefault="00626C68">
      <w:pPr>
        <w:jc w:val="both"/>
        <w:rPr>
          <w:sz w:val="21"/>
        </w:rPr>
      </w:pPr>
      <w:r>
        <w:rPr>
          <w:b/>
          <w:sz w:val="21"/>
        </w:rPr>
        <w:t>MPO</w:t>
      </w:r>
      <w:r>
        <w:rPr>
          <w:sz w:val="21"/>
        </w:rPr>
        <w:t xml:space="preserve"> are entitled to vacation as follows, plus the Christmas-New Year's Day period:</w:t>
      </w:r>
    </w:p>
    <w:p w14:paraId="6B58A3D2" w14:textId="77777777" w:rsidR="00626C68" w:rsidRDefault="00626C68">
      <w:pPr>
        <w:jc w:val="both"/>
        <w:rPr>
          <w:sz w:val="21"/>
        </w:rPr>
      </w:pPr>
    </w:p>
    <w:p w14:paraId="4291AD18" w14:textId="77777777" w:rsidR="00626C68" w:rsidRDefault="00626C68">
      <w:pPr>
        <w:jc w:val="both"/>
        <w:rPr>
          <w:sz w:val="21"/>
        </w:rPr>
      </w:pPr>
      <w:r>
        <w:rPr>
          <w:sz w:val="21"/>
        </w:rPr>
        <w:t>An employee who has completed twelve (12) full calendar months of service as of March 31</w:t>
      </w:r>
      <w:r>
        <w:rPr>
          <w:sz w:val="21"/>
          <w:vertAlign w:val="superscript"/>
        </w:rPr>
        <w:t>st</w:t>
      </w:r>
      <w:r>
        <w:rPr>
          <w:sz w:val="21"/>
        </w:rPr>
        <w:t xml:space="preserve"> shall receive twenty (20) working days vacation.</w:t>
      </w:r>
    </w:p>
    <w:p w14:paraId="69AA4AA8" w14:textId="77777777" w:rsidR="00626C68" w:rsidRDefault="00626C68">
      <w:pPr>
        <w:jc w:val="both"/>
        <w:rPr>
          <w:sz w:val="21"/>
        </w:rPr>
      </w:pPr>
    </w:p>
    <w:p w14:paraId="44FF002C" w14:textId="77777777" w:rsidR="00626C68" w:rsidRDefault="00626C68">
      <w:pPr>
        <w:jc w:val="both"/>
        <w:rPr>
          <w:sz w:val="21"/>
        </w:rPr>
      </w:pPr>
      <w:r>
        <w:rPr>
          <w:sz w:val="21"/>
        </w:rPr>
        <w:t>An employee who has completed five (5) years of service as of March 31</w:t>
      </w:r>
      <w:r>
        <w:rPr>
          <w:sz w:val="21"/>
          <w:vertAlign w:val="superscript"/>
        </w:rPr>
        <w:t>st</w:t>
      </w:r>
      <w:r>
        <w:rPr>
          <w:sz w:val="21"/>
        </w:rPr>
        <w:t xml:space="preserve"> shall receive twenty-five (25) working days vacation.</w:t>
      </w:r>
    </w:p>
    <w:p w14:paraId="05B67C78" w14:textId="77777777" w:rsidR="00626C68" w:rsidRDefault="00626C68">
      <w:pPr>
        <w:jc w:val="both"/>
        <w:rPr>
          <w:sz w:val="23"/>
        </w:rPr>
      </w:pPr>
    </w:p>
    <w:p w14:paraId="44D1AAF6" w14:textId="77777777" w:rsidR="00626C68" w:rsidRDefault="00626C68">
      <w:pPr>
        <w:jc w:val="both"/>
        <w:rPr>
          <w:sz w:val="23"/>
        </w:rPr>
      </w:pPr>
      <w:r>
        <w:rPr>
          <w:sz w:val="23"/>
        </w:rPr>
        <w:t>An employee who has completed ten (10) years of service as of March 31</w:t>
      </w:r>
      <w:r>
        <w:rPr>
          <w:sz w:val="23"/>
          <w:vertAlign w:val="superscript"/>
        </w:rPr>
        <w:t>st</w:t>
      </w:r>
      <w:r>
        <w:rPr>
          <w:sz w:val="23"/>
        </w:rPr>
        <w:t xml:space="preserve"> shall receive thirty (30) working days vacation.</w:t>
      </w:r>
    </w:p>
    <w:p w14:paraId="3A986F04" w14:textId="77777777" w:rsidR="00626C68" w:rsidRDefault="00626C68">
      <w:pPr>
        <w:jc w:val="both"/>
        <w:rPr>
          <w:sz w:val="23"/>
        </w:rPr>
      </w:pPr>
      <w:r>
        <w:rPr>
          <w:sz w:val="23"/>
        </w:rPr>
        <w:t xml:space="preserve"> </w:t>
      </w:r>
    </w:p>
    <w:p w14:paraId="04E7C985" w14:textId="77777777" w:rsidR="00626C68" w:rsidRDefault="00626C68">
      <w:pPr>
        <w:jc w:val="both"/>
        <w:rPr>
          <w:b/>
          <w:sz w:val="21"/>
        </w:rPr>
      </w:pPr>
    </w:p>
    <w:p w14:paraId="4B2A975B" w14:textId="69375D6E" w:rsidR="00626C68" w:rsidRDefault="00626C68">
      <w:pPr>
        <w:jc w:val="both"/>
        <w:rPr>
          <w:sz w:val="21"/>
        </w:rPr>
      </w:pPr>
      <w:r>
        <w:rPr>
          <w:b/>
          <w:sz w:val="21"/>
        </w:rPr>
        <w:t>ESS</w:t>
      </w:r>
      <w:r>
        <w:rPr>
          <w:sz w:val="21"/>
        </w:rPr>
        <w:t xml:space="preserve"> are entitled to vacation per the MGEU Collective Agreement</w:t>
      </w:r>
      <w:r w:rsidR="003E6D6E">
        <w:rPr>
          <w:sz w:val="21"/>
        </w:rPr>
        <w:t>.  Curren</w:t>
      </w:r>
      <w:r>
        <w:rPr>
          <w:sz w:val="21"/>
        </w:rPr>
        <w:t>tly these provisions are:</w:t>
      </w:r>
    </w:p>
    <w:p w14:paraId="3BFD660F" w14:textId="77777777" w:rsidR="00626C68" w:rsidRDefault="00626C68">
      <w:pPr>
        <w:jc w:val="both"/>
        <w:rPr>
          <w:sz w:val="21"/>
        </w:rPr>
      </w:pPr>
    </w:p>
    <w:p w14:paraId="03412BCA" w14:textId="77777777" w:rsidR="00626C68" w:rsidRDefault="00626C68">
      <w:pPr>
        <w:jc w:val="both"/>
        <w:rPr>
          <w:sz w:val="21"/>
        </w:rPr>
      </w:pPr>
      <w:r>
        <w:rPr>
          <w:sz w:val="21"/>
        </w:rPr>
        <w:t>An employee who has completed twelve (12) full calendar months of service as of March 31</w:t>
      </w:r>
      <w:r>
        <w:rPr>
          <w:sz w:val="21"/>
          <w:vertAlign w:val="superscript"/>
        </w:rPr>
        <w:t>st</w:t>
      </w:r>
      <w:r>
        <w:rPr>
          <w:sz w:val="21"/>
        </w:rPr>
        <w:t xml:space="preserve"> shall receive </w:t>
      </w:r>
      <w:r w:rsidR="00C22D46">
        <w:rPr>
          <w:sz w:val="21"/>
        </w:rPr>
        <w:t>six</w:t>
      </w:r>
      <w:r>
        <w:rPr>
          <w:sz w:val="21"/>
        </w:rPr>
        <w:t>teen (1</w:t>
      </w:r>
      <w:r w:rsidR="00C22D46">
        <w:rPr>
          <w:sz w:val="21"/>
        </w:rPr>
        <w:t>6</w:t>
      </w:r>
      <w:r>
        <w:rPr>
          <w:sz w:val="21"/>
        </w:rPr>
        <w:t xml:space="preserve">) working days vacation. </w:t>
      </w:r>
    </w:p>
    <w:p w14:paraId="76398BCB" w14:textId="77777777" w:rsidR="00626C68" w:rsidRDefault="00626C68">
      <w:pPr>
        <w:jc w:val="both"/>
        <w:rPr>
          <w:sz w:val="21"/>
        </w:rPr>
      </w:pPr>
    </w:p>
    <w:p w14:paraId="18B4D96C" w14:textId="77777777" w:rsidR="00626C68" w:rsidRDefault="00626C68">
      <w:pPr>
        <w:jc w:val="both"/>
        <w:rPr>
          <w:sz w:val="21"/>
        </w:rPr>
      </w:pPr>
      <w:r>
        <w:rPr>
          <w:sz w:val="21"/>
        </w:rPr>
        <w:lastRenderedPageBreak/>
        <w:t>An employee who has completed two (2) years of service as of March 31</w:t>
      </w:r>
      <w:r>
        <w:rPr>
          <w:sz w:val="21"/>
          <w:vertAlign w:val="superscript"/>
        </w:rPr>
        <w:t>st</w:t>
      </w:r>
      <w:r>
        <w:rPr>
          <w:sz w:val="21"/>
        </w:rPr>
        <w:t xml:space="preserve"> shall receive twenty</w:t>
      </w:r>
      <w:r w:rsidR="00C22D46">
        <w:rPr>
          <w:sz w:val="21"/>
        </w:rPr>
        <w:t>-one</w:t>
      </w:r>
      <w:r>
        <w:rPr>
          <w:sz w:val="21"/>
        </w:rPr>
        <w:t xml:space="preserve"> (2</w:t>
      </w:r>
      <w:r w:rsidR="00C22D46">
        <w:rPr>
          <w:sz w:val="21"/>
        </w:rPr>
        <w:t>1</w:t>
      </w:r>
      <w:r>
        <w:rPr>
          <w:sz w:val="21"/>
        </w:rPr>
        <w:t>) working days vacation.</w:t>
      </w:r>
    </w:p>
    <w:p w14:paraId="6D05B336" w14:textId="77777777" w:rsidR="00626C68" w:rsidRDefault="00626C68">
      <w:pPr>
        <w:jc w:val="both"/>
        <w:rPr>
          <w:sz w:val="21"/>
        </w:rPr>
      </w:pPr>
    </w:p>
    <w:p w14:paraId="0EB91A8D" w14:textId="77777777" w:rsidR="00626C68" w:rsidRDefault="00626C68">
      <w:pPr>
        <w:jc w:val="both"/>
        <w:rPr>
          <w:sz w:val="21"/>
        </w:rPr>
      </w:pPr>
      <w:r>
        <w:rPr>
          <w:sz w:val="21"/>
        </w:rPr>
        <w:t>An employee who has completed nine (9) years of service as of March 31</w:t>
      </w:r>
      <w:r>
        <w:rPr>
          <w:sz w:val="21"/>
          <w:vertAlign w:val="superscript"/>
        </w:rPr>
        <w:t>st</w:t>
      </w:r>
      <w:r>
        <w:rPr>
          <w:sz w:val="21"/>
        </w:rPr>
        <w:t xml:space="preserve"> shall receive twenty-</w:t>
      </w:r>
      <w:r w:rsidR="00C22D46">
        <w:rPr>
          <w:sz w:val="21"/>
        </w:rPr>
        <w:t>six</w:t>
      </w:r>
      <w:r>
        <w:rPr>
          <w:sz w:val="21"/>
        </w:rPr>
        <w:t xml:space="preserve"> (2</w:t>
      </w:r>
      <w:r w:rsidR="00C22D46">
        <w:rPr>
          <w:sz w:val="21"/>
        </w:rPr>
        <w:t>6</w:t>
      </w:r>
      <w:r>
        <w:rPr>
          <w:sz w:val="21"/>
        </w:rPr>
        <w:t>) working days vacation.</w:t>
      </w:r>
    </w:p>
    <w:p w14:paraId="6E3C577B" w14:textId="77777777" w:rsidR="00626C68" w:rsidRDefault="00626C68">
      <w:pPr>
        <w:jc w:val="both"/>
        <w:rPr>
          <w:sz w:val="21"/>
        </w:rPr>
      </w:pPr>
    </w:p>
    <w:p w14:paraId="1BF4F5BC" w14:textId="77777777" w:rsidR="00626C68" w:rsidRDefault="00626C68">
      <w:pPr>
        <w:jc w:val="both"/>
        <w:rPr>
          <w:sz w:val="21"/>
        </w:rPr>
      </w:pPr>
      <w:r>
        <w:rPr>
          <w:sz w:val="21"/>
        </w:rPr>
        <w:t>An employee who has completed nineteen (19) years of service as of March 31</w:t>
      </w:r>
      <w:r>
        <w:rPr>
          <w:sz w:val="21"/>
          <w:vertAlign w:val="superscript"/>
        </w:rPr>
        <w:t>st</w:t>
      </w:r>
      <w:r>
        <w:rPr>
          <w:sz w:val="21"/>
        </w:rPr>
        <w:t xml:space="preserve"> shall receive thirty</w:t>
      </w:r>
      <w:r w:rsidR="00C22D46">
        <w:rPr>
          <w:sz w:val="21"/>
        </w:rPr>
        <w:t>-one</w:t>
      </w:r>
      <w:r>
        <w:rPr>
          <w:sz w:val="21"/>
        </w:rPr>
        <w:t xml:space="preserve"> (3</w:t>
      </w:r>
      <w:r w:rsidR="00C22D46">
        <w:rPr>
          <w:sz w:val="21"/>
        </w:rPr>
        <w:t>1</w:t>
      </w:r>
      <w:r>
        <w:rPr>
          <w:sz w:val="21"/>
        </w:rPr>
        <w:t>) working days vacation.</w:t>
      </w:r>
    </w:p>
    <w:p w14:paraId="20EB6242" w14:textId="2BD42744" w:rsidR="00626C68" w:rsidRDefault="00626C68">
      <w:pPr>
        <w:jc w:val="right"/>
      </w:pPr>
      <w:r>
        <w:rPr>
          <w:sz w:val="21"/>
        </w:rPr>
        <w:br w:type="page"/>
      </w:r>
    </w:p>
    <w:p w14:paraId="01255246" w14:textId="77777777" w:rsidR="00626C68" w:rsidRDefault="00626C68">
      <w:pPr>
        <w:jc w:val="right"/>
      </w:pPr>
    </w:p>
    <w:p w14:paraId="0FD2082C" w14:textId="77777777" w:rsidR="00626C68" w:rsidRDefault="00626C68">
      <w:pPr>
        <w:jc w:val="right"/>
        <w:rPr>
          <w:sz w:val="21"/>
        </w:rPr>
      </w:pPr>
    </w:p>
    <w:p w14:paraId="07903111" w14:textId="77777777" w:rsidR="00626C68" w:rsidRDefault="00626C68">
      <w:pPr>
        <w:jc w:val="both"/>
        <w:rPr>
          <w:sz w:val="21"/>
          <w:u w:val="single"/>
        </w:rPr>
      </w:pPr>
    </w:p>
    <w:p w14:paraId="41B7172E" w14:textId="37F323EB" w:rsidR="00626C68" w:rsidRDefault="00626C68">
      <w:pPr>
        <w:jc w:val="both"/>
        <w:rPr>
          <w:sz w:val="21"/>
        </w:rPr>
      </w:pPr>
      <w:r>
        <w:rPr>
          <w:sz w:val="21"/>
        </w:rPr>
        <w:t xml:space="preserve">In cases where employment with the University has been interrupted, the re-entering person's vacation entitlement may be adjusted, on a case by case basis, by the </w:t>
      </w:r>
      <w:r w:rsidR="00EC1860">
        <w:rPr>
          <w:sz w:val="21"/>
        </w:rPr>
        <w:t xml:space="preserve">Chief Human Resources Officer, </w:t>
      </w:r>
      <w:r>
        <w:rPr>
          <w:sz w:val="21"/>
        </w:rPr>
        <w:t>considering factors such as length of previous employment, length of absence, relative experience during absence and classification of re-entry position. As a general guideline, each year of prior University service for a re-entry person will count as one-half a year of service in the re-entry position. In no case will this credit be for more than five years.</w:t>
      </w:r>
    </w:p>
    <w:p w14:paraId="2801122C" w14:textId="77777777" w:rsidR="00626C68" w:rsidRDefault="00626C68">
      <w:pPr>
        <w:jc w:val="both"/>
        <w:rPr>
          <w:sz w:val="21"/>
        </w:rPr>
      </w:pPr>
    </w:p>
    <w:p w14:paraId="4C22E4AC" w14:textId="77777777" w:rsidR="00626C68" w:rsidRDefault="00626C68">
      <w:pPr>
        <w:jc w:val="both"/>
        <w:rPr>
          <w:sz w:val="21"/>
        </w:rPr>
      </w:pPr>
    </w:p>
    <w:p w14:paraId="71AB6748" w14:textId="2D983B47" w:rsidR="00626C68" w:rsidRDefault="00626C68">
      <w:pPr>
        <w:jc w:val="both"/>
        <w:rPr>
          <w:sz w:val="21"/>
        </w:rPr>
      </w:pPr>
      <w:r>
        <w:rPr>
          <w:sz w:val="21"/>
        </w:rPr>
        <w:t xml:space="preserve">All vacation entitlements </w:t>
      </w:r>
      <w:r w:rsidR="00D26E71">
        <w:rPr>
          <w:sz w:val="21"/>
        </w:rPr>
        <w:t xml:space="preserve">for MPO and ESS </w:t>
      </w:r>
      <w:r>
        <w:rPr>
          <w:sz w:val="21"/>
        </w:rPr>
        <w:t xml:space="preserve">will be calculated </w:t>
      </w:r>
      <w:r w:rsidR="00490A17">
        <w:rPr>
          <w:sz w:val="21"/>
        </w:rPr>
        <w:t xml:space="preserve">and reported </w:t>
      </w:r>
      <w:r w:rsidR="00D26E71">
        <w:rPr>
          <w:sz w:val="21"/>
        </w:rPr>
        <w:t>as earned</w:t>
      </w:r>
      <w:r>
        <w:rPr>
          <w:sz w:val="21"/>
        </w:rPr>
        <w:t>. All absences, which are to be charged to vacation entitlement, must be reported</w:t>
      </w:r>
      <w:r w:rsidR="00B84753">
        <w:rPr>
          <w:sz w:val="21"/>
        </w:rPr>
        <w:t xml:space="preserve"> </w:t>
      </w:r>
      <w:r>
        <w:rPr>
          <w:sz w:val="21"/>
        </w:rPr>
        <w:t>immediately upon return to work.</w:t>
      </w:r>
    </w:p>
    <w:p w14:paraId="57A63C53" w14:textId="77777777" w:rsidR="00626C68" w:rsidRDefault="00626C68">
      <w:pPr>
        <w:jc w:val="both"/>
        <w:rPr>
          <w:sz w:val="21"/>
          <w:u w:val="single"/>
        </w:rPr>
      </w:pPr>
    </w:p>
    <w:p w14:paraId="1F653012" w14:textId="77777777" w:rsidR="00626C68" w:rsidRDefault="00626C68">
      <w:pPr>
        <w:jc w:val="both"/>
        <w:rPr>
          <w:sz w:val="21"/>
          <w:u w:val="single"/>
        </w:rPr>
      </w:pPr>
    </w:p>
    <w:p w14:paraId="07F1D5F2" w14:textId="15ACB8D1" w:rsidR="00626C68" w:rsidRDefault="00626C68">
      <w:pPr>
        <w:pStyle w:val="BodyText"/>
      </w:pPr>
      <w:r>
        <w:t>Vacation is normally taken after it is earned, and the employee is expected to use the entitlement by the end of the year following the year in which it is earned. It is the responsibility of the employee and Supervisor to ensure that a vacation is taken</w:t>
      </w:r>
      <w:r w:rsidR="00546B92">
        <w:t xml:space="preserve"> as it is earned</w:t>
      </w:r>
      <w:r>
        <w:t>. Scheduling of vacation is the responsibility of the Supervisor and, wherever possible, in consideration of the wishes of the employee.</w:t>
      </w:r>
    </w:p>
    <w:p w14:paraId="63A94941" w14:textId="77777777" w:rsidR="00626C68" w:rsidRDefault="00626C68">
      <w:pPr>
        <w:jc w:val="both"/>
        <w:rPr>
          <w:sz w:val="21"/>
        </w:rPr>
      </w:pPr>
    </w:p>
    <w:p w14:paraId="706C201F" w14:textId="77777777" w:rsidR="00626C68" w:rsidRDefault="00626C68">
      <w:pPr>
        <w:jc w:val="both"/>
        <w:rPr>
          <w:sz w:val="21"/>
        </w:rPr>
      </w:pPr>
    </w:p>
    <w:p w14:paraId="7F193979" w14:textId="19AF79A9" w:rsidR="00626C68" w:rsidRDefault="00626C68">
      <w:pPr>
        <w:jc w:val="both"/>
        <w:rPr>
          <w:sz w:val="21"/>
        </w:rPr>
      </w:pPr>
      <w:r>
        <w:rPr>
          <w:sz w:val="21"/>
        </w:rPr>
        <w:t>Notwithstanding the above, an employee may, with the written permission of the Supervisor, carry over up to one week of vacation entitlement from one year to the next under special circumstances.  The employee then is expected to use all annual entitlement in the year into which vacation is carried forward. It is imperative that all usage of vacation entitlement be reported in a timely manner to ensure accurate and up to date records are maintained.</w:t>
      </w:r>
    </w:p>
    <w:p w14:paraId="05BECCAC" w14:textId="77777777" w:rsidR="00626C68" w:rsidRDefault="00626C68">
      <w:pPr>
        <w:jc w:val="both"/>
        <w:rPr>
          <w:sz w:val="21"/>
        </w:rPr>
      </w:pPr>
    </w:p>
    <w:p w14:paraId="03BEA3C0" w14:textId="77777777" w:rsidR="00626C68" w:rsidRDefault="00626C68">
      <w:pPr>
        <w:jc w:val="both"/>
        <w:rPr>
          <w:sz w:val="21"/>
        </w:rPr>
      </w:pPr>
    </w:p>
    <w:p w14:paraId="439CB83E" w14:textId="77777777" w:rsidR="00626C68" w:rsidRDefault="00626C68">
      <w:pPr>
        <w:jc w:val="both"/>
        <w:rPr>
          <w:sz w:val="21"/>
        </w:rPr>
      </w:pPr>
    </w:p>
    <w:p w14:paraId="4EA9FEB7" w14:textId="14806EF3" w:rsidR="00626C68" w:rsidRDefault="00626C68">
      <w:pPr>
        <w:jc w:val="right"/>
        <w:rPr>
          <w:sz w:val="23"/>
        </w:rPr>
      </w:pPr>
      <w:r>
        <w:rPr>
          <w:sz w:val="23"/>
        </w:rPr>
        <w:br w:type="page"/>
      </w:r>
    </w:p>
    <w:p w14:paraId="6A9D826D" w14:textId="77777777" w:rsidR="00626C68" w:rsidRDefault="00626C68">
      <w:pPr>
        <w:jc w:val="right"/>
        <w:rPr>
          <w:sz w:val="23"/>
        </w:rPr>
      </w:pPr>
    </w:p>
    <w:p w14:paraId="37A18888" w14:textId="77777777" w:rsidR="00626C68" w:rsidRDefault="00626C68">
      <w:pPr>
        <w:jc w:val="right"/>
      </w:pPr>
    </w:p>
    <w:p w14:paraId="4AFFA9B0" w14:textId="77777777" w:rsidR="00626C68" w:rsidRDefault="00626C68" w:rsidP="00295EC7">
      <w:pPr>
        <w:pStyle w:val="Heading2"/>
        <w:jc w:val="center"/>
      </w:pPr>
      <w:bookmarkStart w:id="17" w:name="_Toc27469258"/>
      <w:r>
        <w:t>LEAVES</w:t>
      </w:r>
      <w:bookmarkEnd w:id="17"/>
    </w:p>
    <w:p w14:paraId="06B9CEF1" w14:textId="1391E4EC" w:rsidR="00626C68" w:rsidRDefault="00626C68">
      <w:pPr>
        <w:jc w:val="both"/>
        <w:rPr>
          <w:sz w:val="23"/>
        </w:rPr>
      </w:pPr>
    </w:p>
    <w:p w14:paraId="21449545" w14:textId="77777777" w:rsidR="00626C68" w:rsidRDefault="00626C68">
      <w:pPr>
        <w:pStyle w:val="Subheading"/>
        <w:rPr>
          <w:b w:val="0"/>
          <w:sz w:val="21"/>
        </w:rPr>
      </w:pPr>
    </w:p>
    <w:p w14:paraId="5F1F47DD" w14:textId="77777777" w:rsidR="00626C68" w:rsidRDefault="00626C68">
      <w:pPr>
        <w:pStyle w:val="Subheading"/>
        <w:rPr>
          <w:b w:val="0"/>
          <w:sz w:val="21"/>
        </w:rPr>
      </w:pPr>
    </w:p>
    <w:p w14:paraId="4E14D448" w14:textId="77777777" w:rsidR="00626C68" w:rsidRDefault="00626C68">
      <w:pPr>
        <w:pStyle w:val="Subheading"/>
        <w:rPr>
          <w:b w:val="0"/>
          <w:sz w:val="21"/>
        </w:rPr>
      </w:pPr>
      <w:r>
        <w:rPr>
          <w:b w:val="0"/>
          <w:sz w:val="21"/>
        </w:rPr>
        <w:t xml:space="preserve">It is imperative that </w:t>
      </w:r>
      <w:r>
        <w:rPr>
          <w:b w:val="0"/>
          <w:sz w:val="21"/>
          <w:u w:val="single"/>
        </w:rPr>
        <w:t>all</w:t>
      </w:r>
      <w:r>
        <w:rPr>
          <w:b w:val="0"/>
          <w:sz w:val="21"/>
        </w:rPr>
        <w:t xml:space="preserve"> absences be reported in a timely manner.</w:t>
      </w:r>
    </w:p>
    <w:p w14:paraId="1020B6AF" w14:textId="77777777" w:rsidR="00626C68" w:rsidRDefault="00626C68">
      <w:pPr>
        <w:pStyle w:val="Subheading"/>
        <w:rPr>
          <w:b w:val="0"/>
          <w:sz w:val="21"/>
        </w:rPr>
      </w:pPr>
    </w:p>
    <w:p w14:paraId="520D19F6" w14:textId="77777777" w:rsidR="00626C68" w:rsidRDefault="00626C68">
      <w:pPr>
        <w:pStyle w:val="Subheading"/>
        <w:rPr>
          <w:sz w:val="21"/>
        </w:rPr>
      </w:pPr>
      <w:r>
        <w:rPr>
          <w:b w:val="0"/>
          <w:sz w:val="21"/>
        </w:rPr>
        <w:t xml:space="preserve"> </w:t>
      </w:r>
    </w:p>
    <w:p w14:paraId="5BA9C9A8" w14:textId="77777777" w:rsidR="00626C68" w:rsidRDefault="00626C68">
      <w:pPr>
        <w:pStyle w:val="Subheading"/>
        <w:rPr>
          <w:sz w:val="21"/>
        </w:rPr>
      </w:pPr>
    </w:p>
    <w:p w14:paraId="1BAA2353" w14:textId="77777777" w:rsidR="00626C68" w:rsidRDefault="00626C68">
      <w:pPr>
        <w:pStyle w:val="Subheading"/>
        <w:rPr>
          <w:sz w:val="21"/>
        </w:rPr>
      </w:pPr>
    </w:p>
    <w:p w14:paraId="6919F334" w14:textId="77777777" w:rsidR="00626C68" w:rsidRDefault="00626C68" w:rsidP="00E647A9">
      <w:pPr>
        <w:pStyle w:val="Heading3"/>
        <w:jc w:val="left"/>
      </w:pPr>
      <w:bookmarkStart w:id="18" w:name="_Toc27469259"/>
      <w:r>
        <w:t>Sick Leave</w:t>
      </w:r>
      <w:bookmarkEnd w:id="18"/>
    </w:p>
    <w:p w14:paraId="2393F9BE" w14:textId="77777777" w:rsidR="00626C68" w:rsidRDefault="00626C68">
      <w:pPr>
        <w:jc w:val="both"/>
        <w:rPr>
          <w:sz w:val="21"/>
        </w:rPr>
      </w:pPr>
    </w:p>
    <w:p w14:paraId="7EE0BE6B" w14:textId="77777777" w:rsidR="00626C68" w:rsidRDefault="00626C68">
      <w:pPr>
        <w:jc w:val="both"/>
        <w:rPr>
          <w:sz w:val="21"/>
        </w:rPr>
      </w:pPr>
    </w:p>
    <w:p w14:paraId="0EF60B41" w14:textId="77777777" w:rsidR="00626C68" w:rsidRDefault="00626C68">
      <w:pPr>
        <w:jc w:val="both"/>
        <w:rPr>
          <w:sz w:val="21"/>
        </w:rPr>
      </w:pPr>
      <w:r>
        <w:rPr>
          <w:sz w:val="21"/>
        </w:rPr>
        <w:t>AA are entitled to sick leave provisions per the BUFA Collective Agreement.</w:t>
      </w:r>
    </w:p>
    <w:p w14:paraId="101A842C" w14:textId="77777777" w:rsidR="00626C68" w:rsidRDefault="00626C68">
      <w:pPr>
        <w:jc w:val="both"/>
        <w:rPr>
          <w:sz w:val="21"/>
        </w:rPr>
      </w:pPr>
    </w:p>
    <w:p w14:paraId="644D515E" w14:textId="77777777" w:rsidR="00626C68" w:rsidRDefault="00626C68">
      <w:pPr>
        <w:jc w:val="both"/>
        <w:rPr>
          <w:sz w:val="21"/>
        </w:rPr>
      </w:pPr>
      <w:r>
        <w:rPr>
          <w:sz w:val="21"/>
        </w:rPr>
        <w:t xml:space="preserve">MPO and ESS are credited with 9 days of sick leave entitlement upon being hired plus one and one-half working days per month (18 working days per year), which can be accumulated to 130 </w:t>
      </w:r>
      <w:r w:rsidR="00141B26">
        <w:rPr>
          <w:sz w:val="21"/>
        </w:rPr>
        <w:t xml:space="preserve">working </w:t>
      </w:r>
      <w:r>
        <w:rPr>
          <w:sz w:val="21"/>
        </w:rPr>
        <w:t xml:space="preserve">days (integrated to </w:t>
      </w:r>
      <w:r w:rsidR="00141B26">
        <w:rPr>
          <w:sz w:val="21"/>
        </w:rPr>
        <w:t xml:space="preserve">the </w:t>
      </w:r>
      <w:r>
        <w:rPr>
          <w:sz w:val="21"/>
        </w:rPr>
        <w:t>long-term disability waiting period).</w:t>
      </w:r>
    </w:p>
    <w:p w14:paraId="053764A2" w14:textId="77777777" w:rsidR="00626C68" w:rsidRDefault="00626C68">
      <w:pPr>
        <w:jc w:val="both"/>
        <w:rPr>
          <w:sz w:val="21"/>
        </w:rPr>
      </w:pPr>
    </w:p>
    <w:p w14:paraId="391C5A64" w14:textId="77777777" w:rsidR="00626C68" w:rsidRDefault="00626C68">
      <w:pPr>
        <w:jc w:val="both"/>
        <w:rPr>
          <w:sz w:val="21"/>
        </w:rPr>
      </w:pPr>
      <w:r>
        <w:rPr>
          <w:sz w:val="21"/>
        </w:rPr>
        <w:t>An employee who is absent from work for sickness may be required to provide a medical certificate.  Failure to provide a medical certificate when requested may result in the time being taken from vacation entitlement or without pay.</w:t>
      </w:r>
    </w:p>
    <w:p w14:paraId="0FC4895F" w14:textId="77777777" w:rsidR="00626C68" w:rsidRDefault="00626C68">
      <w:pPr>
        <w:jc w:val="both"/>
        <w:rPr>
          <w:sz w:val="21"/>
        </w:rPr>
      </w:pPr>
    </w:p>
    <w:p w14:paraId="239B7FB0" w14:textId="21ECDF74" w:rsidR="00626C68" w:rsidRDefault="00626C68" w:rsidP="00E647A9">
      <w:pPr>
        <w:pStyle w:val="Heading3"/>
        <w:jc w:val="left"/>
      </w:pPr>
    </w:p>
    <w:p w14:paraId="1F7E53B6" w14:textId="77777777" w:rsidR="00626C68" w:rsidRDefault="00626C68" w:rsidP="00E647A9">
      <w:pPr>
        <w:pStyle w:val="Heading3"/>
        <w:jc w:val="left"/>
      </w:pPr>
      <w:bookmarkStart w:id="19" w:name="_Toc27469260"/>
      <w:r>
        <w:t>Leaves of Absence</w:t>
      </w:r>
      <w:bookmarkEnd w:id="19"/>
    </w:p>
    <w:p w14:paraId="4C5E3F9D" w14:textId="77777777" w:rsidR="00626C68" w:rsidRDefault="00626C68">
      <w:pPr>
        <w:jc w:val="both"/>
        <w:rPr>
          <w:sz w:val="23"/>
        </w:rPr>
      </w:pPr>
    </w:p>
    <w:p w14:paraId="56BB4359" w14:textId="77777777" w:rsidR="00626C68" w:rsidRDefault="00626C68">
      <w:pPr>
        <w:jc w:val="both"/>
        <w:rPr>
          <w:sz w:val="21"/>
        </w:rPr>
      </w:pPr>
    </w:p>
    <w:p w14:paraId="69139AF3" w14:textId="3AA563F0" w:rsidR="00626C68" w:rsidRDefault="00626C68">
      <w:pPr>
        <w:jc w:val="both"/>
        <w:rPr>
          <w:sz w:val="21"/>
        </w:rPr>
      </w:pPr>
      <w:r>
        <w:rPr>
          <w:sz w:val="21"/>
        </w:rPr>
        <w:t>Leaves of absence for Exempt Staff include</w:t>
      </w:r>
      <w:r w:rsidR="003D2983">
        <w:rPr>
          <w:sz w:val="21"/>
        </w:rPr>
        <w:t xml:space="preserve"> leaves found within Manitoba Employment Standards</w:t>
      </w:r>
      <w:r w:rsidR="003E6D6E">
        <w:rPr>
          <w:sz w:val="21"/>
        </w:rPr>
        <w:t xml:space="preserve"> in addition to </w:t>
      </w:r>
      <w:r>
        <w:rPr>
          <w:sz w:val="21"/>
        </w:rPr>
        <w:t>bereavement, funeral, care for,</w:t>
      </w:r>
      <w:r w:rsidR="00D67AE5">
        <w:rPr>
          <w:sz w:val="21"/>
        </w:rPr>
        <w:t xml:space="preserve"> </w:t>
      </w:r>
      <w:r>
        <w:rPr>
          <w:sz w:val="21"/>
        </w:rPr>
        <w:t>moving, paternity, adoption, maternity, parental, court, education and without pay</w:t>
      </w:r>
      <w:r w:rsidR="005F48C4">
        <w:rPr>
          <w:sz w:val="21"/>
        </w:rPr>
        <w:t>.</w:t>
      </w:r>
      <w:r>
        <w:rPr>
          <w:sz w:val="21"/>
        </w:rPr>
        <w:t xml:space="preserve"> Requests by AA and MPO will be dealt with using </w:t>
      </w:r>
      <w:r>
        <w:rPr>
          <w:sz w:val="21"/>
        </w:rPr>
        <w:lastRenderedPageBreak/>
        <w:t>BUFA Collective Agreement as a guideline and ESS requests will be dealt with using the MGEU Collective Agreement as a guideline.</w:t>
      </w:r>
    </w:p>
    <w:p w14:paraId="36067709" w14:textId="64EA5FF2" w:rsidR="00626C68" w:rsidRDefault="00626C68">
      <w:pPr>
        <w:jc w:val="right"/>
        <w:rPr>
          <w:sz w:val="23"/>
        </w:rPr>
      </w:pPr>
      <w:r>
        <w:rPr>
          <w:sz w:val="23"/>
        </w:rPr>
        <w:br w:type="page"/>
      </w:r>
    </w:p>
    <w:p w14:paraId="3111680A" w14:textId="77777777" w:rsidR="00626C68" w:rsidRDefault="00626C68" w:rsidP="00295EC7">
      <w:pPr>
        <w:pStyle w:val="Heading2"/>
        <w:jc w:val="center"/>
      </w:pPr>
      <w:bookmarkStart w:id="20" w:name="_Toc27469261"/>
      <w:r>
        <w:lastRenderedPageBreak/>
        <w:t>TEACHING LOAD</w:t>
      </w:r>
      <w:bookmarkEnd w:id="20"/>
    </w:p>
    <w:p w14:paraId="03D12453" w14:textId="77777777" w:rsidR="00626C68" w:rsidRDefault="00626C68">
      <w:pPr>
        <w:jc w:val="center"/>
        <w:rPr>
          <w:sz w:val="23"/>
        </w:rPr>
      </w:pPr>
    </w:p>
    <w:p w14:paraId="096B2BB8" w14:textId="77777777" w:rsidR="00626C68" w:rsidRDefault="00626C68">
      <w:pPr>
        <w:jc w:val="both"/>
        <w:rPr>
          <w:sz w:val="23"/>
        </w:rPr>
      </w:pPr>
    </w:p>
    <w:p w14:paraId="6F78E1B8" w14:textId="77777777" w:rsidR="00626C68" w:rsidRDefault="00626C68">
      <w:pPr>
        <w:jc w:val="both"/>
        <w:rPr>
          <w:sz w:val="21"/>
        </w:rPr>
      </w:pPr>
    </w:p>
    <w:p w14:paraId="0B7852AC" w14:textId="77777777" w:rsidR="00626C68" w:rsidRDefault="00626C68">
      <w:pPr>
        <w:jc w:val="both"/>
        <w:rPr>
          <w:sz w:val="21"/>
        </w:rPr>
      </w:pPr>
    </w:p>
    <w:p w14:paraId="220849A8" w14:textId="77777777" w:rsidR="00626C68" w:rsidRDefault="00626C68">
      <w:pPr>
        <w:pStyle w:val="BodyText"/>
      </w:pPr>
      <w:r>
        <w:t xml:space="preserve">AA may be required to teach up to three credit hours per year as part of their workload. Courses over and above those on load are "own account", and require the approval of the President or designate. Any teaching by MPO and ESS </w:t>
      </w:r>
      <w:r w:rsidR="00EE52E9" w:rsidRPr="00537D29">
        <w:t>normally</w:t>
      </w:r>
      <w:r w:rsidR="00863D06">
        <w:t xml:space="preserve"> </w:t>
      </w:r>
      <w:r>
        <w:t>would be "own account". Sessional overload stipend rates</w:t>
      </w:r>
      <w:r w:rsidR="008C21DF">
        <w:t>, as provided in the BUFA collective agreement,</w:t>
      </w:r>
      <w:r>
        <w:t xml:space="preserve"> shall apply to all “own account” courses approved.</w:t>
      </w:r>
    </w:p>
    <w:p w14:paraId="67EFF6B6" w14:textId="6F26C012" w:rsidR="00626C68" w:rsidRDefault="00626C68">
      <w:pPr>
        <w:jc w:val="right"/>
      </w:pPr>
      <w:r>
        <w:rPr>
          <w:sz w:val="23"/>
        </w:rPr>
        <w:br w:type="page"/>
      </w:r>
    </w:p>
    <w:p w14:paraId="3DEBB494" w14:textId="5200683D" w:rsidR="00626C68" w:rsidRDefault="00722089">
      <w:pPr>
        <w:jc w:val="right"/>
        <w:rPr>
          <w:sz w:val="23"/>
        </w:rPr>
      </w:pPr>
      <w:r>
        <w:rPr>
          <w:sz w:val="23"/>
        </w:rPr>
        <w:lastRenderedPageBreak/>
        <w:t xml:space="preserve"> </w:t>
      </w:r>
      <w:bookmarkStart w:id="21" w:name="_GoBack"/>
      <w:bookmarkEnd w:id="21"/>
    </w:p>
    <w:p w14:paraId="167B64B7" w14:textId="77777777" w:rsidR="00626C68" w:rsidRDefault="00626C68" w:rsidP="00295EC7">
      <w:pPr>
        <w:pStyle w:val="Heading2"/>
        <w:jc w:val="center"/>
        <w:rPr>
          <w:sz w:val="23"/>
        </w:rPr>
      </w:pPr>
      <w:bookmarkStart w:id="22" w:name="_Toc27469262"/>
      <w:r>
        <w:t>HOURS OF WORK</w:t>
      </w:r>
      <w:bookmarkEnd w:id="22"/>
    </w:p>
    <w:p w14:paraId="16D376E2" w14:textId="77777777" w:rsidR="00626C68" w:rsidRDefault="00626C68">
      <w:pPr>
        <w:jc w:val="both"/>
        <w:rPr>
          <w:sz w:val="23"/>
        </w:rPr>
      </w:pPr>
    </w:p>
    <w:p w14:paraId="49846AA2" w14:textId="77777777" w:rsidR="00626C68" w:rsidRDefault="00626C68">
      <w:pPr>
        <w:jc w:val="both"/>
        <w:rPr>
          <w:sz w:val="23"/>
        </w:rPr>
      </w:pPr>
    </w:p>
    <w:p w14:paraId="77FB9AF8" w14:textId="77777777" w:rsidR="00626C68" w:rsidRDefault="00626C68">
      <w:pPr>
        <w:jc w:val="both"/>
        <w:rPr>
          <w:sz w:val="21"/>
        </w:rPr>
      </w:pPr>
    </w:p>
    <w:p w14:paraId="0A751F4C" w14:textId="5F262F1C" w:rsidR="00626C68" w:rsidRDefault="00626C68">
      <w:pPr>
        <w:jc w:val="both"/>
        <w:rPr>
          <w:sz w:val="21"/>
        </w:rPr>
      </w:pPr>
      <w:r>
        <w:rPr>
          <w:sz w:val="21"/>
        </w:rPr>
        <w:t>The University's normal business hours are 8:30 a.m. to 4:30 p.m., Monday to Friday.  Some areas may remain open during the lunch hour. AA and MPO</w:t>
      </w:r>
      <w:r w:rsidR="00B36DA7">
        <w:rPr>
          <w:sz w:val="21"/>
        </w:rPr>
        <w:t xml:space="preserve"> (Levels VI and VII)</w:t>
      </w:r>
      <w:r>
        <w:rPr>
          <w:sz w:val="21"/>
        </w:rPr>
        <w:t xml:space="preserve"> generally are to be available during the University's normal business hours, and are expected to work sufficient hours to fulfill their duties.</w:t>
      </w:r>
      <w:r w:rsidR="00141B26">
        <w:rPr>
          <w:sz w:val="21"/>
        </w:rPr>
        <w:t xml:space="preserve"> MPO</w:t>
      </w:r>
      <w:r w:rsidR="003D2983">
        <w:rPr>
          <w:sz w:val="21"/>
        </w:rPr>
        <w:t xml:space="preserve"> </w:t>
      </w:r>
      <w:r w:rsidR="00141B26">
        <w:rPr>
          <w:sz w:val="21"/>
        </w:rPr>
        <w:t xml:space="preserve">(Levels IV and V) </w:t>
      </w:r>
      <w:r w:rsidR="00490A17">
        <w:rPr>
          <w:sz w:val="21"/>
        </w:rPr>
        <w:t xml:space="preserve">and ESS generally </w:t>
      </w:r>
      <w:r w:rsidR="00141B26">
        <w:rPr>
          <w:sz w:val="21"/>
        </w:rPr>
        <w:t>are to be available during the University</w:t>
      </w:r>
      <w:r w:rsidR="005452FF">
        <w:rPr>
          <w:sz w:val="21"/>
        </w:rPr>
        <w:t>’s normal business hours. MPO</w:t>
      </w:r>
      <w:r w:rsidR="003D2983">
        <w:rPr>
          <w:sz w:val="21"/>
        </w:rPr>
        <w:t xml:space="preserve"> </w:t>
      </w:r>
      <w:r w:rsidR="005452FF">
        <w:rPr>
          <w:sz w:val="21"/>
        </w:rPr>
        <w:t xml:space="preserve">(Levels IV and V) and ESS are expected to work a minimum of seven (7) hours a day or thirty-five (35) hours per week </w:t>
      </w:r>
      <w:r w:rsidR="00141B26">
        <w:rPr>
          <w:sz w:val="21"/>
        </w:rPr>
        <w:t xml:space="preserve"> and may, from time to time, be </w:t>
      </w:r>
      <w:r w:rsidR="005452FF">
        <w:rPr>
          <w:sz w:val="21"/>
        </w:rPr>
        <w:t>required</w:t>
      </w:r>
      <w:r w:rsidR="00141B26">
        <w:rPr>
          <w:sz w:val="21"/>
        </w:rPr>
        <w:t xml:space="preserve"> to work up to eight (8) hours per day or forty (40) hours per week without additional compensation.</w:t>
      </w:r>
    </w:p>
    <w:p w14:paraId="4A3E5C2F" w14:textId="77777777" w:rsidR="00626C68" w:rsidRDefault="00626C68">
      <w:pPr>
        <w:jc w:val="both"/>
        <w:rPr>
          <w:sz w:val="21"/>
        </w:rPr>
      </w:pPr>
    </w:p>
    <w:p w14:paraId="55634C0B" w14:textId="77777777" w:rsidR="00626C68" w:rsidRDefault="00626C68">
      <w:pPr>
        <w:pStyle w:val="Subheading"/>
        <w:rPr>
          <w:sz w:val="21"/>
        </w:rPr>
      </w:pPr>
    </w:p>
    <w:p w14:paraId="5D691B16" w14:textId="77777777" w:rsidR="00626C68" w:rsidRDefault="00626C68">
      <w:pPr>
        <w:pStyle w:val="Subheading"/>
        <w:rPr>
          <w:sz w:val="21"/>
        </w:rPr>
      </w:pPr>
    </w:p>
    <w:p w14:paraId="2440F3B6" w14:textId="77777777" w:rsidR="00626C68" w:rsidRDefault="00626C68" w:rsidP="00E647A9">
      <w:pPr>
        <w:pStyle w:val="Heading3"/>
        <w:jc w:val="left"/>
      </w:pPr>
      <w:bookmarkStart w:id="23" w:name="_Toc27469263"/>
      <w:r>
        <w:t>Overtime</w:t>
      </w:r>
      <w:bookmarkEnd w:id="23"/>
    </w:p>
    <w:p w14:paraId="6AD242FD" w14:textId="77777777" w:rsidR="00626C68" w:rsidRDefault="00626C68">
      <w:pPr>
        <w:jc w:val="both"/>
        <w:rPr>
          <w:sz w:val="21"/>
        </w:rPr>
      </w:pPr>
    </w:p>
    <w:p w14:paraId="1F60D4C1" w14:textId="77777777" w:rsidR="00626C68" w:rsidRDefault="00626C68">
      <w:pPr>
        <w:jc w:val="both"/>
        <w:rPr>
          <w:sz w:val="21"/>
        </w:rPr>
      </w:pPr>
    </w:p>
    <w:p w14:paraId="60CEB8DE" w14:textId="77777777" w:rsidR="00626C68" w:rsidRDefault="00626C68">
      <w:pPr>
        <w:jc w:val="both"/>
        <w:rPr>
          <w:sz w:val="21"/>
        </w:rPr>
      </w:pPr>
      <w:r>
        <w:rPr>
          <w:sz w:val="21"/>
        </w:rPr>
        <w:t>There is no provision for overtime for AA and MPO</w:t>
      </w:r>
      <w:r w:rsidR="00B36DA7">
        <w:rPr>
          <w:sz w:val="21"/>
        </w:rPr>
        <w:t xml:space="preserve"> (Levels VI and VII)</w:t>
      </w:r>
      <w:r>
        <w:rPr>
          <w:sz w:val="21"/>
        </w:rPr>
        <w:t>.</w:t>
      </w:r>
    </w:p>
    <w:p w14:paraId="759704CC" w14:textId="77777777" w:rsidR="00626C68" w:rsidRDefault="00626C68">
      <w:pPr>
        <w:jc w:val="both"/>
        <w:rPr>
          <w:sz w:val="21"/>
        </w:rPr>
      </w:pPr>
    </w:p>
    <w:p w14:paraId="3D9FF262" w14:textId="77777777" w:rsidR="00626C68" w:rsidRDefault="00626C68">
      <w:pPr>
        <w:jc w:val="both"/>
        <w:rPr>
          <w:sz w:val="21"/>
        </w:rPr>
      </w:pPr>
      <w:r>
        <w:rPr>
          <w:sz w:val="21"/>
        </w:rPr>
        <w:t xml:space="preserve">In recognition of the fact that, from time to time, work beyond what is </w:t>
      </w:r>
      <w:r w:rsidR="00141B26">
        <w:rPr>
          <w:sz w:val="21"/>
        </w:rPr>
        <w:t>stated above</w:t>
      </w:r>
      <w:r>
        <w:rPr>
          <w:sz w:val="21"/>
        </w:rPr>
        <w:t xml:space="preserve"> may be required from </w:t>
      </w:r>
      <w:r w:rsidR="00B36DA7">
        <w:rPr>
          <w:sz w:val="21"/>
        </w:rPr>
        <w:t xml:space="preserve">MPO (Levels IV and V) and </w:t>
      </w:r>
      <w:r>
        <w:rPr>
          <w:sz w:val="21"/>
        </w:rPr>
        <w:t>ESS, certain considerations are made, notably:</w:t>
      </w:r>
    </w:p>
    <w:p w14:paraId="3C225F36" w14:textId="77777777" w:rsidR="00626C68" w:rsidRDefault="00626C68">
      <w:pPr>
        <w:jc w:val="both"/>
        <w:rPr>
          <w:sz w:val="21"/>
        </w:rPr>
      </w:pPr>
    </w:p>
    <w:p w14:paraId="0DAB6AA5" w14:textId="77777777" w:rsidR="00626C68" w:rsidRDefault="00626C68">
      <w:pPr>
        <w:tabs>
          <w:tab w:val="left" w:pos="720"/>
        </w:tabs>
        <w:jc w:val="both"/>
        <w:rPr>
          <w:sz w:val="21"/>
        </w:rPr>
      </w:pPr>
      <w:r>
        <w:rPr>
          <w:sz w:val="21"/>
        </w:rPr>
        <w:t>1)</w:t>
      </w:r>
      <w:r>
        <w:rPr>
          <w:sz w:val="21"/>
        </w:rPr>
        <w:tab/>
        <w:t xml:space="preserve">the salary scales for </w:t>
      </w:r>
      <w:r w:rsidR="00141B26">
        <w:rPr>
          <w:sz w:val="21"/>
        </w:rPr>
        <w:t xml:space="preserve">ESS </w:t>
      </w:r>
      <w:r>
        <w:rPr>
          <w:sz w:val="21"/>
        </w:rPr>
        <w:t xml:space="preserve">positions are generally (six percent to eight percent) </w:t>
      </w:r>
      <w:r>
        <w:rPr>
          <w:sz w:val="21"/>
        </w:rPr>
        <w:tab/>
        <w:t>higher than comparable scales in the MGEU collective agreement, and</w:t>
      </w:r>
    </w:p>
    <w:p w14:paraId="0426EF1F" w14:textId="77777777" w:rsidR="00626C68" w:rsidRDefault="00626C68">
      <w:pPr>
        <w:tabs>
          <w:tab w:val="left" w:pos="720"/>
        </w:tabs>
        <w:jc w:val="both"/>
        <w:rPr>
          <w:sz w:val="21"/>
        </w:rPr>
      </w:pPr>
    </w:p>
    <w:p w14:paraId="64B02E0F" w14:textId="77777777" w:rsidR="00CF0C29" w:rsidRDefault="00626C68" w:rsidP="00034218">
      <w:pPr>
        <w:tabs>
          <w:tab w:val="left" w:pos="720"/>
        </w:tabs>
        <w:ind w:left="720" w:hanging="720"/>
        <w:jc w:val="both"/>
        <w:rPr>
          <w:sz w:val="21"/>
        </w:rPr>
      </w:pPr>
      <w:r>
        <w:rPr>
          <w:sz w:val="21"/>
        </w:rPr>
        <w:t>2)</w:t>
      </w:r>
      <w:r>
        <w:rPr>
          <w:sz w:val="21"/>
        </w:rPr>
        <w:tab/>
        <w:t>when an employee is requested</w:t>
      </w:r>
      <w:r w:rsidR="00B36DA7">
        <w:rPr>
          <w:sz w:val="21"/>
        </w:rPr>
        <w:t xml:space="preserve"> and authorized in advance</w:t>
      </w:r>
      <w:r w:rsidR="00141B26">
        <w:rPr>
          <w:sz w:val="21"/>
        </w:rPr>
        <w:t>,</w:t>
      </w:r>
      <w:r w:rsidR="00B36DA7">
        <w:rPr>
          <w:sz w:val="21"/>
        </w:rPr>
        <w:t xml:space="preserve"> by the Supervisor</w:t>
      </w:r>
      <w:r w:rsidR="00141B26">
        <w:rPr>
          <w:sz w:val="21"/>
        </w:rPr>
        <w:t>,</w:t>
      </w:r>
      <w:r>
        <w:rPr>
          <w:sz w:val="21"/>
        </w:rPr>
        <w:t xml:space="preserve"> to work more than eight </w:t>
      </w:r>
      <w:r w:rsidR="00141B26">
        <w:rPr>
          <w:sz w:val="21"/>
        </w:rPr>
        <w:t xml:space="preserve">(8) </w:t>
      </w:r>
      <w:r>
        <w:rPr>
          <w:sz w:val="21"/>
        </w:rPr>
        <w:t xml:space="preserve">hours in a day </w:t>
      </w:r>
      <w:r w:rsidR="00141B26">
        <w:rPr>
          <w:sz w:val="21"/>
        </w:rPr>
        <w:t>or</w:t>
      </w:r>
      <w:r w:rsidR="00490A17">
        <w:rPr>
          <w:sz w:val="21"/>
        </w:rPr>
        <w:t xml:space="preserve"> </w:t>
      </w:r>
      <w:r w:rsidR="00141B26">
        <w:rPr>
          <w:sz w:val="21"/>
        </w:rPr>
        <w:t>forty (</w:t>
      </w:r>
      <w:r>
        <w:rPr>
          <w:sz w:val="21"/>
        </w:rPr>
        <w:t>40</w:t>
      </w:r>
      <w:r w:rsidR="00141B26">
        <w:rPr>
          <w:sz w:val="21"/>
        </w:rPr>
        <w:t>)</w:t>
      </w:r>
      <w:r>
        <w:rPr>
          <w:sz w:val="21"/>
        </w:rPr>
        <w:t xml:space="preserve"> a week, compensating time-off  will be made available.</w:t>
      </w:r>
    </w:p>
    <w:p w14:paraId="55E3DF52" w14:textId="77777777" w:rsidR="00626C68" w:rsidRDefault="00626C68">
      <w:pPr>
        <w:jc w:val="both"/>
        <w:rPr>
          <w:sz w:val="21"/>
        </w:rPr>
      </w:pPr>
    </w:p>
    <w:p w14:paraId="21FB3FE2" w14:textId="77777777" w:rsidR="00626C68" w:rsidRDefault="00626C68">
      <w:pPr>
        <w:jc w:val="both"/>
        <w:rPr>
          <w:sz w:val="21"/>
        </w:rPr>
      </w:pPr>
      <w:r>
        <w:rPr>
          <w:sz w:val="21"/>
        </w:rPr>
        <w:t xml:space="preserve">Compensating time-off will be at the rate of one and one-half hours for each hour worked (over eight </w:t>
      </w:r>
      <w:r w:rsidR="00141B26">
        <w:rPr>
          <w:sz w:val="21"/>
        </w:rPr>
        <w:t xml:space="preserve">(8) </w:t>
      </w:r>
      <w:r>
        <w:rPr>
          <w:sz w:val="21"/>
        </w:rPr>
        <w:t xml:space="preserve">hours per day or </w:t>
      </w:r>
      <w:r w:rsidR="00141B26">
        <w:rPr>
          <w:sz w:val="21"/>
        </w:rPr>
        <w:t>forty (</w:t>
      </w:r>
      <w:r>
        <w:rPr>
          <w:sz w:val="21"/>
        </w:rPr>
        <w:t>40</w:t>
      </w:r>
      <w:r w:rsidR="00141B26">
        <w:rPr>
          <w:sz w:val="21"/>
        </w:rPr>
        <w:t>)</w:t>
      </w:r>
      <w:r>
        <w:rPr>
          <w:sz w:val="21"/>
        </w:rPr>
        <w:t xml:space="preserve"> hours per week). The scheduling of this time off </w:t>
      </w:r>
      <w:r>
        <w:rPr>
          <w:sz w:val="21"/>
        </w:rPr>
        <w:lastRenderedPageBreak/>
        <w:t>shall be done in full consultation with the Supervisor. It is expected that the accumulation of this time will not exceed the equivalent of 35 hours at any time.</w:t>
      </w:r>
    </w:p>
    <w:p w14:paraId="3ECE7494" w14:textId="77777777" w:rsidR="00626C68" w:rsidRDefault="00626C68">
      <w:pPr>
        <w:jc w:val="both"/>
        <w:rPr>
          <w:sz w:val="23"/>
        </w:rPr>
      </w:pPr>
    </w:p>
    <w:p w14:paraId="115B2371" w14:textId="77777777" w:rsidR="00626C68" w:rsidRDefault="00626C68">
      <w:pPr>
        <w:jc w:val="both"/>
        <w:rPr>
          <w:sz w:val="21"/>
        </w:rPr>
      </w:pPr>
    </w:p>
    <w:p w14:paraId="706B5913" w14:textId="77777777" w:rsidR="00626C68" w:rsidRDefault="00B36DA7">
      <w:pPr>
        <w:jc w:val="both"/>
        <w:rPr>
          <w:sz w:val="21"/>
        </w:rPr>
      </w:pPr>
      <w:r>
        <w:rPr>
          <w:sz w:val="21"/>
        </w:rPr>
        <w:t>All Overtime authori</w:t>
      </w:r>
      <w:r w:rsidR="00141B26">
        <w:rPr>
          <w:sz w:val="21"/>
        </w:rPr>
        <w:t xml:space="preserve">zed and worked must be reported </w:t>
      </w:r>
      <w:r>
        <w:rPr>
          <w:sz w:val="21"/>
        </w:rPr>
        <w:t>and</w:t>
      </w:r>
      <w:r w:rsidR="00141B26">
        <w:rPr>
          <w:sz w:val="21"/>
        </w:rPr>
        <w:t>,</w:t>
      </w:r>
      <w:r>
        <w:rPr>
          <w:sz w:val="21"/>
        </w:rPr>
        <w:t xml:space="preserve"> subsequently</w:t>
      </w:r>
      <w:r w:rsidR="00141B26">
        <w:rPr>
          <w:sz w:val="21"/>
        </w:rPr>
        <w:t>,</w:t>
      </w:r>
      <w:r>
        <w:rPr>
          <w:sz w:val="21"/>
        </w:rPr>
        <w:t xml:space="preserve"> </w:t>
      </w:r>
      <w:r w:rsidR="00490A17">
        <w:rPr>
          <w:sz w:val="21"/>
        </w:rPr>
        <w:t xml:space="preserve">all </w:t>
      </w:r>
      <w:r>
        <w:rPr>
          <w:sz w:val="21"/>
        </w:rPr>
        <w:t>compensating time off mus</w:t>
      </w:r>
      <w:r w:rsidR="00141B26">
        <w:rPr>
          <w:sz w:val="21"/>
        </w:rPr>
        <w:t>t be reported</w:t>
      </w:r>
      <w:r>
        <w:rPr>
          <w:sz w:val="21"/>
        </w:rPr>
        <w:t>.</w:t>
      </w:r>
    </w:p>
    <w:p w14:paraId="34490787" w14:textId="6FACD28E" w:rsidR="00626C68" w:rsidRDefault="00626C68">
      <w:pPr>
        <w:jc w:val="right"/>
      </w:pPr>
      <w:r>
        <w:rPr>
          <w:sz w:val="23"/>
        </w:rPr>
        <w:br w:type="page"/>
      </w:r>
    </w:p>
    <w:p w14:paraId="70B29205" w14:textId="77777777" w:rsidR="00626C68" w:rsidRDefault="00626C68">
      <w:pPr>
        <w:jc w:val="right"/>
      </w:pPr>
    </w:p>
    <w:p w14:paraId="0D98AAB4" w14:textId="77777777" w:rsidR="00626C68" w:rsidRDefault="00626C68">
      <w:pPr>
        <w:jc w:val="right"/>
        <w:rPr>
          <w:sz w:val="23"/>
        </w:rPr>
      </w:pPr>
    </w:p>
    <w:p w14:paraId="34D9699F" w14:textId="77777777" w:rsidR="00626C68" w:rsidRDefault="00626C68" w:rsidP="00295EC7">
      <w:pPr>
        <w:pStyle w:val="Heading2"/>
        <w:jc w:val="center"/>
      </w:pPr>
      <w:bookmarkStart w:id="24" w:name="_Toc27469264"/>
      <w:r>
        <w:t>EMPLOYEE BENEFITS</w:t>
      </w:r>
      <w:bookmarkEnd w:id="24"/>
    </w:p>
    <w:p w14:paraId="41C78AD5" w14:textId="790371BA" w:rsidR="00626C68" w:rsidRDefault="00626C68">
      <w:pPr>
        <w:jc w:val="both"/>
        <w:rPr>
          <w:sz w:val="23"/>
        </w:rPr>
      </w:pPr>
    </w:p>
    <w:p w14:paraId="1F25E7BF" w14:textId="77777777" w:rsidR="00626C68" w:rsidRDefault="00626C68">
      <w:pPr>
        <w:jc w:val="both"/>
        <w:rPr>
          <w:sz w:val="21"/>
        </w:rPr>
      </w:pPr>
    </w:p>
    <w:p w14:paraId="0C38401D" w14:textId="77777777" w:rsidR="00626C68" w:rsidRDefault="00626C68">
      <w:pPr>
        <w:jc w:val="both"/>
        <w:rPr>
          <w:sz w:val="21"/>
        </w:rPr>
      </w:pPr>
      <w:r>
        <w:rPr>
          <w:sz w:val="21"/>
        </w:rPr>
        <w:t xml:space="preserve">All Exempt Staff employees shall enroll in the group benefit plans for which they are eligible according to the terms of those plans and University practice.  These plans include the University Retirement Plan, Life Insurance, Long Term Disability Insurance, </w:t>
      </w:r>
      <w:r w:rsidR="00B84127">
        <w:rPr>
          <w:sz w:val="21"/>
        </w:rPr>
        <w:t xml:space="preserve">Blue Cross Health Spending Account, </w:t>
      </w:r>
      <w:r>
        <w:rPr>
          <w:sz w:val="21"/>
        </w:rPr>
        <w:t>Blue Cross Extended Health and Blue Cross Dental Insurance.  As well, optional plans including Voluntary Accident Insurance and Group RRSP are available.  Detailed information regarding these benefits is f</w:t>
      </w:r>
      <w:r w:rsidR="00B84127">
        <w:rPr>
          <w:sz w:val="21"/>
        </w:rPr>
        <w:t>ound on the Human Resources webpage.</w:t>
      </w:r>
    </w:p>
    <w:p w14:paraId="65005513" w14:textId="1AE65EBD" w:rsidR="00626C68" w:rsidRDefault="00626C68">
      <w:pPr>
        <w:jc w:val="right"/>
      </w:pPr>
      <w:r>
        <w:rPr>
          <w:sz w:val="23"/>
        </w:rPr>
        <w:br w:type="page"/>
      </w:r>
    </w:p>
    <w:p w14:paraId="58CCB11D" w14:textId="77777777" w:rsidR="00626C68" w:rsidRDefault="00626C68">
      <w:pPr>
        <w:jc w:val="right"/>
      </w:pPr>
    </w:p>
    <w:p w14:paraId="3FB37F00" w14:textId="77777777" w:rsidR="00626C68" w:rsidRDefault="00626C68">
      <w:pPr>
        <w:jc w:val="right"/>
      </w:pPr>
    </w:p>
    <w:p w14:paraId="641BF831" w14:textId="77777777" w:rsidR="00626C68" w:rsidRDefault="00626C68">
      <w:pPr>
        <w:jc w:val="right"/>
        <w:rPr>
          <w:sz w:val="23"/>
        </w:rPr>
      </w:pPr>
    </w:p>
    <w:p w14:paraId="200D5DCC" w14:textId="77777777" w:rsidR="00626C68" w:rsidRDefault="00626C68" w:rsidP="00295EC7">
      <w:pPr>
        <w:pStyle w:val="Heading2"/>
        <w:jc w:val="center"/>
      </w:pPr>
      <w:bookmarkStart w:id="25" w:name="_Toc27469265"/>
      <w:r>
        <w:t>ACCESS TO PERSONNEL FILES</w:t>
      </w:r>
      <w:bookmarkEnd w:id="25"/>
    </w:p>
    <w:p w14:paraId="54FAB73A" w14:textId="3DBBD457" w:rsidR="00626C68" w:rsidRDefault="00626C68">
      <w:pPr>
        <w:jc w:val="both"/>
        <w:rPr>
          <w:sz w:val="23"/>
        </w:rPr>
      </w:pPr>
    </w:p>
    <w:p w14:paraId="31541259" w14:textId="77777777" w:rsidR="00626C68" w:rsidRDefault="00626C68">
      <w:pPr>
        <w:jc w:val="both"/>
        <w:rPr>
          <w:sz w:val="21"/>
        </w:rPr>
      </w:pPr>
    </w:p>
    <w:p w14:paraId="0150B7DA" w14:textId="285A2C1D" w:rsidR="00626C68" w:rsidRDefault="005F48C4">
      <w:pPr>
        <w:jc w:val="both"/>
        <w:rPr>
          <w:sz w:val="21"/>
        </w:rPr>
      </w:pPr>
      <w:r>
        <w:rPr>
          <w:sz w:val="21"/>
        </w:rPr>
        <w:t>Subject to</w:t>
      </w:r>
      <w:r w:rsidR="00626C68">
        <w:rPr>
          <w:sz w:val="21"/>
        </w:rPr>
        <w:t xml:space="preserve"> written </w:t>
      </w:r>
      <w:r>
        <w:rPr>
          <w:sz w:val="21"/>
        </w:rPr>
        <w:t>2 days’ notice</w:t>
      </w:r>
      <w:r w:rsidR="00626C68">
        <w:rPr>
          <w:sz w:val="21"/>
        </w:rPr>
        <w:t>, Exempt Staff shall have the right to examine their official personnel file maintained in the Human Resources office, during regular office hours and in the company of a staff member from Human Resources. Employees may add to the file a response to any document contained therein. However, documents submitted in confidence will not be made available to the employee. The employee is not entitled to remove any documents from the personnel file. Copies of any documents can be made for, and at the request of, the employee by Human Resources staff on a cost recovery basis.</w:t>
      </w:r>
    </w:p>
    <w:p w14:paraId="10A9DFAB" w14:textId="77777777" w:rsidR="00626C68" w:rsidRDefault="00626C68">
      <w:pPr>
        <w:jc w:val="both"/>
        <w:rPr>
          <w:sz w:val="21"/>
        </w:rPr>
      </w:pPr>
    </w:p>
    <w:p w14:paraId="5FF662CF" w14:textId="1BAB693F" w:rsidR="00626C68" w:rsidRDefault="00626C68">
      <w:pPr>
        <w:jc w:val="both"/>
        <w:rPr>
          <w:sz w:val="21"/>
        </w:rPr>
      </w:pPr>
      <w:r>
        <w:rPr>
          <w:sz w:val="21"/>
        </w:rPr>
        <w:t>Employees requesting Human Resources to release employment information to third persons must make such request in writing. Information, other than confirmation of employment, will not be given unless written authorization is given by the employee.</w:t>
      </w:r>
    </w:p>
    <w:p w14:paraId="5DE3285E" w14:textId="274E4B52" w:rsidR="00626C68" w:rsidRDefault="00626C68">
      <w:pPr>
        <w:jc w:val="right"/>
      </w:pPr>
      <w:r>
        <w:rPr>
          <w:sz w:val="23"/>
        </w:rPr>
        <w:br w:type="page"/>
      </w:r>
    </w:p>
    <w:p w14:paraId="6E9073CA" w14:textId="77777777" w:rsidR="00626C68" w:rsidRDefault="00626C68">
      <w:pPr>
        <w:jc w:val="right"/>
      </w:pPr>
    </w:p>
    <w:p w14:paraId="36B6FDD3" w14:textId="77777777" w:rsidR="00626C68" w:rsidRDefault="00626C68">
      <w:pPr>
        <w:jc w:val="right"/>
        <w:rPr>
          <w:sz w:val="23"/>
        </w:rPr>
      </w:pPr>
    </w:p>
    <w:p w14:paraId="253461CB" w14:textId="77777777" w:rsidR="00626C68" w:rsidRDefault="00626C68" w:rsidP="00295EC7">
      <w:pPr>
        <w:pStyle w:val="Heading2"/>
        <w:jc w:val="center"/>
      </w:pPr>
      <w:bookmarkStart w:id="26" w:name="_Toc27469266"/>
      <w:r>
        <w:t>ACADEMIC ADMINISTRATORS</w:t>
      </w:r>
      <w:bookmarkEnd w:id="26"/>
    </w:p>
    <w:p w14:paraId="240AC65E" w14:textId="70CBDC6A" w:rsidR="00626C68" w:rsidRDefault="00626C68">
      <w:pPr>
        <w:pStyle w:val="Subheading"/>
        <w:rPr>
          <w:sz w:val="27"/>
        </w:rPr>
      </w:pPr>
    </w:p>
    <w:p w14:paraId="4C68D3DF" w14:textId="77777777" w:rsidR="00626C68" w:rsidRDefault="00626C68" w:rsidP="00E647A9">
      <w:pPr>
        <w:pStyle w:val="Heading3"/>
        <w:jc w:val="left"/>
        <w:rPr>
          <w:sz w:val="27"/>
        </w:rPr>
      </w:pPr>
      <w:r>
        <w:rPr>
          <w:sz w:val="27"/>
        </w:rPr>
        <w:t xml:space="preserve"> </w:t>
      </w:r>
      <w:bookmarkStart w:id="27" w:name="_Toc27469267"/>
      <w:r>
        <w:t>Administrative Stipend</w:t>
      </w:r>
      <w:bookmarkEnd w:id="27"/>
    </w:p>
    <w:p w14:paraId="6C94F60A" w14:textId="77777777" w:rsidR="00626C68" w:rsidRDefault="00626C68">
      <w:pPr>
        <w:jc w:val="both"/>
        <w:rPr>
          <w:b/>
          <w:sz w:val="27"/>
        </w:rPr>
      </w:pPr>
    </w:p>
    <w:p w14:paraId="29AFCA48" w14:textId="77777777" w:rsidR="00626C68" w:rsidRDefault="00626C68">
      <w:pPr>
        <w:jc w:val="both"/>
        <w:rPr>
          <w:sz w:val="21"/>
        </w:rPr>
      </w:pPr>
      <w:r>
        <w:rPr>
          <w:sz w:val="21"/>
        </w:rPr>
        <w:t>AA shall normally receive their faculty salary plus an administrative stipend to compensate them for their additional responsibilities as administrators. The stipend system provides for regular changes to the stipend ranges with changes to the reference faculty salary scales, as well as a stipend range to recognize career status, career development and performance, and position responsibilities.</w:t>
      </w:r>
    </w:p>
    <w:p w14:paraId="57EFEE51" w14:textId="77777777" w:rsidR="00626C68" w:rsidRDefault="00626C68">
      <w:pPr>
        <w:jc w:val="both"/>
        <w:rPr>
          <w:sz w:val="23"/>
        </w:rPr>
      </w:pPr>
    </w:p>
    <w:p w14:paraId="2A96822D" w14:textId="77777777" w:rsidR="00626C68" w:rsidRDefault="00626C68">
      <w:pPr>
        <w:jc w:val="both"/>
        <w:rPr>
          <w:sz w:val="23"/>
        </w:rPr>
      </w:pPr>
    </w:p>
    <w:p w14:paraId="6B0CCFA3" w14:textId="77777777" w:rsidR="00626C68" w:rsidRDefault="00626C68">
      <w:pPr>
        <w:jc w:val="both"/>
        <w:rPr>
          <w:sz w:val="23"/>
        </w:rPr>
      </w:pPr>
      <w:r>
        <w:rPr>
          <w:sz w:val="23"/>
        </w:rPr>
        <w:tab/>
      </w:r>
    </w:p>
    <w:p w14:paraId="65869181" w14:textId="149B8690" w:rsidR="00626C68" w:rsidRDefault="00626C68">
      <w:pPr>
        <w:tabs>
          <w:tab w:val="left" w:pos="4500"/>
        </w:tabs>
        <w:jc w:val="both"/>
        <w:rPr>
          <w:sz w:val="21"/>
        </w:rPr>
      </w:pPr>
      <w:r>
        <w:rPr>
          <w:b/>
          <w:sz w:val="21"/>
        </w:rPr>
        <w:t>Position Level (Academic Administrators)</w:t>
      </w:r>
      <w:r>
        <w:rPr>
          <w:b/>
          <w:sz w:val="21"/>
        </w:rPr>
        <w:tab/>
        <w:t>Reference Group</w:t>
      </w:r>
      <w:r w:rsidR="003D2983">
        <w:rPr>
          <w:b/>
          <w:sz w:val="21"/>
        </w:rPr>
        <w:t xml:space="preserve"> </w:t>
      </w:r>
      <w:r>
        <w:rPr>
          <w:b/>
          <w:sz w:val="21"/>
        </w:rPr>
        <w:t>(Faculty Association)</w:t>
      </w:r>
    </w:p>
    <w:p w14:paraId="7688F447" w14:textId="77777777" w:rsidR="00626C68" w:rsidRDefault="00626C68">
      <w:pPr>
        <w:jc w:val="both"/>
        <w:rPr>
          <w:sz w:val="21"/>
        </w:rPr>
      </w:pPr>
    </w:p>
    <w:p w14:paraId="7F102FA4" w14:textId="77777777" w:rsidR="00626C68" w:rsidRDefault="00626C68">
      <w:pPr>
        <w:tabs>
          <w:tab w:val="left" w:pos="5220"/>
        </w:tabs>
        <w:spacing w:line="360" w:lineRule="atLeast"/>
        <w:ind w:left="720"/>
        <w:jc w:val="both"/>
        <w:rPr>
          <w:sz w:val="21"/>
        </w:rPr>
      </w:pPr>
      <w:r>
        <w:rPr>
          <w:sz w:val="21"/>
        </w:rPr>
        <w:t>III (Deans)</w:t>
      </w:r>
      <w:r>
        <w:rPr>
          <w:sz w:val="21"/>
        </w:rPr>
        <w:tab/>
        <w:t>Professor</w:t>
      </w:r>
    </w:p>
    <w:p w14:paraId="2B009D7E" w14:textId="6363D6B3" w:rsidR="00626C68" w:rsidRDefault="00626C68">
      <w:pPr>
        <w:tabs>
          <w:tab w:val="left" w:pos="5220"/>
          <w:tab w:val="center" w:pos="5760"/>
        </w:tabs>
        <w:spacing w:line="360" w:lineRule="atLeast"/>
        <w:ind w:left="720"/>
        <w:jc w:val="both"/>
        <w:rPr>
          <w:sz w:val="21"/>
        </w:rPr>
      </w:pPr>
      <w:r>
        <w:rPr>
          <w:sz w:val="21"/>
        </w:rPr>
        <w:t>II  (Directors)</w:t>
      </w:r>
      <w:r>
        <w:rPr>
          <w:sz w:val="21"/>
        </w:rPr>
        <w:tab/>
        <w:t>Associate Professor</w:t>
      </w:r>
    </w:p>
    <w:p w14:paraId="51A6A870" w14:textId="77777777" w:rsidR="00626C68" w:rsidRDefault="00626C68">
      <w:pPr>
        <w:tabs>
          <w:tab w:val="left" w:pos="5220"/>
          <w:tab w:val="center" w:pos="5760"/>
        </w:tabs>
        <w:spacing w:line="360" w:lineRule="atLeast"/>
        <w:ind w:left="720"/>
        <w:jc w:val="both"/>
        <w:rPr>
          <w:sz w:val="21"/>
        </w:rPr>
      </w:pPr>
      <w:r>
        <w:rPr>
          <w:sz w:val="21"/>
        </w:rPr>
        <w:t xml:space="preserve">I   </w:t>
      </w:r>
      <w:r>
        <w:rPr>
          <w:sz w:val="21"/>
        </w:rPr>
        <w:tab/>
        <w:t>Assistant Professor</w:t>
      </w:r>
    </w:p>
    <w:p w14:paraId="5BA44E41" w14:textId="7FFC3833" w:rsidR="00626C68" w:rsidRDefault="00626C68">
      <w:pPr>
        <w:jc w:val="both"/>
        <w:rPr>
          <w:sz w:val="21"/>
        </w:rPr>
      </w:pPr>
    </w:p>
    <w:p w14:paraId="495AEE6D" w14:textId="77777777" w:rsidR="00626C68" w:rsidRDefault="00626C68">
      <w:pPr>
        <w:jc w:val="both"/>
        <w:rPr>
          <w:sz w:val="21"/>
        </w:rPr>
      </w:pPr>
    </w:p>
    <w:p w14:paraId="4079B698" w14:textId="77777777" w:rsidR="00626C68" w:rsidRDefault="00626C68">
      <w:pPr>
        <w:pStyle w:val="Subheading"/>
        <w:rPr>
          <w:sz w:val="21"/>
        </w:rPr>
      </w:pPr>
      <w:r>
        <w:rPr>
          <w:sz w:val="21"/>
        </w:rPr>
        <w:t xml:space="preserve">Stipend Range </w:t>
      </w:r>
    </w:p>
    <w:p w14:paraId="52A07E89" w14:textId="77777777" w:rsidR="00626C68" w:rsidRDefault="00626C68">
      <w:pPr>
        <w:jc w:val="right"/>
        <w:rPr>
          <w:sz w:val="21"/>
        </w:rPr>
      </w:pPr>
    </w:p>
    <w:tbl>
      <w:tblPr>
        <w:tblW w:w="11080" w:type="dxa"/>
        <w:tblInd w:w="-867" w:type="dxa"/>
        <w:tblCellMar>
          <w:left w:w="0" w:type="dxa"/>
          <w:right w:w="0" w:type="dxa"/>
        </w:tblCellMar>
        <w:tblLook w:val="04A0" w:firstRow="1" w:lastRow="0" w:firstColumn="1" w:lastColumn="0" w:noHBand="0" w:noVBand="1"/>
      </w:tblPr>
      <w:tblGrid>
        <w:gridCol w:w="1240"/>
        <w:gridCol w:w="820"/>
        <w:gridCol w:w="820"/>
        <w:gridCol w:w="820"/>
        <w:gridCol w:w="820"/>
        <w:gridCol w:w="820"/>
        <w:gridCol w:w="820"/>
        <w:gridCol w:w="820"/>
        <w:gridCol w:w="820"/>
        <w:gridCol w:w="820"/>
        <w:gridCol w:w="820"/>
        <w:gridCol w:w="820"/>
        <w:gridCol w:w="820"/>
      </w:tblGrid>
      <w:tr w:rsidR="00564E1E" w14:paraId="71480D63" w14:textId="77777777" w:rsidTr="00564E1E">
        <w:trPr>
          <w:trHeight w:val="315"/>
        </w:trPr>
        <w:tc>
          <w:tcPr>
            <w:tcW w:w="11080" w:type="dxa"/>
            <w:gridSpan w:val="13"/>
            <w:tcBorders>
              <w:top w:val="nil"/>
              <w:left w:val="nil"/>
              <w:bottom w:val="nil"/>
              <w:right w:val="nil"/>
            </w:tcBorders>
            <w:shd w:val="clear" w:color="auto" w:fill="auto"/>
            <w:noWrap/>
            <w:tcMar>
              <w:top w:w="15" w:type="dxa"/>
              <w:left w:w="15" w:type="dxa"/>
              <w:bottom w:w="0" w:type="dxa"/>
              <w:right w:w="15" w:type="dxa"/>
            </w:tcMar>
            <w:vAlign w:val="bottom"/>
            <w:hideMark/>
          </w:tcPr>
          <w:p w14:paraId="417CF176" w14:textId="77777777" w:rsidR="00564E1E" w:rsidRDefault="00564E1E">
            <w:pPr>
              <w:jc w:val="center"/>
              <w:rPr>
                <w:rFonts w:cs="Arial"/>
                <w:b/>
                <w:bCs/>
                <w:sz w:val="24"/>
              </w:rPr>
            </w:pPr>
            <w:r>
              <w:rPr>
                <w:rFonts w:cs="Arial"/>
                <w:b/>
                <w:bCs/>
              </w:rPr>
              <w:t xml:space="preserve">Brandon University </w:t>
            </w:r>
          </w:p>
        </w:tc>
      </w:tr>
      <w:tr w:rsidR="00564E1E" w14:paraId="69F74F32" w14:textId="77777777" w:rsidTr="00564E1E">
        <w:trPr>
          <w:trHeight w:val="315"/>
        </w:trPr>
        <w:tc>
          <w:tcPr>
            <w:tcW w:w="0" w:type="auto"/>
            <w:gridSpan w:val="13"/>
            <w:tcBorders>
              <w:top w:val="nil"/>
              <w:left w:val="nil"/>
              <w:bottom w:val="nil"/>
              <w:right w:val="nil"/>
            </w:tcBorders>
            <w:shd w:val="clear" w:color="auto" w:fill="auto"/>
            <w:noWrap/>
            <w:tcMar>
              <w:top w:w="15" w:type="dxa"/>
              <w:left w:w="15" w:type="dxa"/>
              <w:bottom w:w="0" w:type="dxa"/>
              <w:right w:w="15" w:type="dxa"/>
            </w:tcMar>
            <w:vAlign w:val="bottom"/>
            <w:hideMark/>
          </w:tcPr>
          <w:p w14:paraId="743680C7" w14:textId="77777777" w:rsidR="00564E1E" w:rsidRDefault="00564E1E">
            <w:pPr>
              <w:jc w:val="center"/>
              <w:rPr>
                <w:rFonts w:cs="Arial"/>
                <w:b/>
                <w:bCs/>
              </w:rPr>
            </w:pPr>
            <w:r>
              <w:rPr>
                <w:rFonts w:cs="Arial"/>
                <w:b/>
                <w:bCs/>
              </w:rPr>
              <w:t xml:space="preserve"> Academic Administrators Salary Scale </w:t>
            </w:r>
          </w:p>
        </w:tc>
      </w:tr>
      <w:tr w:rsidR="00564E1E" w14:paraId="6AE26961" w14:textId="77777777" w:rsidTr="00564E1E">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4AB10C" w14:textId="77777777" w:rsidR="00564E1E" w:rsidRDefault="00564E1E">
            <w:pPr>
              <w:jc w:val="cente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770D58" w14:textId="77777777" w:rsidR="00564E1E" w:rsidRDefault="00564E1E">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47F010" w14:textId="77777777" w:rsidR="00564E1E" w:rsidRDefault="00564E1E">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D182D6" w14:textId="77777777" w:rsidR="00564E1E" w:rsidRDefault="00564E1E">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950A50" w14:textId="77777777" w:rsidR="00564E1E" w:rsidRDefault="00564E1E">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B945E0" w14:textId="77777777" w:rsidR="00564E1E" w:rsidRDefault="00564E1E">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BA7FA9" w14:textId="77777777" w:rsidR="00564E1E" w:rsidRDefault="00564E1E">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C055B4" w14:textId="77777777" w:rsidR="00564E1E" w:rsidRDefault="00564E1E">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A4B608" w14:textId="77777777" w:rsidR="00564E1E" w:rsidRDefault="00564E1E">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E80A00" w14:textId="77777777" w:rsidR="00564E1E" w:rsidRDefault="00564E1E">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D48B92" w14:textId="77777777" w:rsidR="00564E1E" w:rsidRDefault="00564E1E">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FB5D9F" w14:textId="77777777" w:rsidR="00564E1E" w:rsidRDefault="00564E1E">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4360B9" w14:textId="77777777" w:rsidR="00564E1E" w:rsidRDefault="00564E1E">
            <w:pPr>
              <w:rPr>
                <w:sz w:val="20"/>
              </w:rPr>
            </w:pPr>
          </w:p>
        </w:tc>
      </w:tr>
      <w:tr w:rsidR="00564E1E" w14:paraId="08CCA696" w14:textId="77777777" w:rsidTr="00564E1E">
        <w:trPr>
          <w:trHeight w:val="465"/>
        </w:trPr>
        <w:tc>
          <w:tcPr>
            <w:tcW w:w="1240"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bottom"/>
            <w:hideMark/>
          </w:tcPr>
          <w:p w14:paraId="0AF1ACB9" w14:textId="77777777" w:rsidR="00564E1E" w:rsidRDefault="00564E1E">
            <w:pPr>
              <w:rPr>
                <w:rFonts w:cs="Arial"/>
                <w:sz w:val="16"/>
                <w:szCs w:val="16"/>
              </w:rPr>
            </w:pPr>
            <w:r>
              <w:rPr>
                <w:rFonts w:cs="Arial"/>
                <w:sz w:val="16"/>
                <w:szCs w:val="16"/>
              </w:rPr>
              <w:t>12.50%</w:t>
            </w:r>
          </w:p>
        </w:tc>
        <w:tc>
          <w:tcPr>
            <w:tcW w:w="820"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47BD9B2" w14:textId="77777777" w:rsidR="00564E1E" w:rsidRDefault="00564E1E">
            <w:pPr>
              <w:jc w:val="right"/>
              <w:rPr>
                <w:rFonts w:cs="Arial"/>
                <w:sz w:val="16"/>
                <w:szCs w:val="16"/>
              </w:rPr>
            </w:pPr>
            <w:r>
              <w:rPr>
                <w:rFonts w:cs="Arial"/>
                <w:sz w:val="16"/>
                <w:szCs w:val="16"/>
              </w:rPr>
              <w:t>2019-20 Floor</w:t>
            </w:r>
          </w:p>
        </w:tc>
        <w:tc>
          <w:tcPr>
            <w:tcW w:w="820"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E5B6D1C" w14:textId="77777777" w:rsidR="00564E1E" w:rsidRDefault="00564E1E">
            <w:pPr>
              <w:jc w:val="right"/>
              <w:rPr>
                <w:rFonts w:cs="Arial"/>
                <w:sz w:val="16"/>
                <w:szCs w:val="16"/>
              </w:rPr>
            </w:pPr>
            <w:r>
              <w:rPr>
                <w:rFonts w:cs="Arial"/>
                <w:sz w:val="16"/>
                <w:szCs w:val="16"/>
              </w:rPr>
              <w:t>2019-20 Ceiling</w:t>
            </w:r>
          </w:p>
        </w:tc>
        <w:tc>
          <w:tcPr>
            <w:tcW w:w="820"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14:paraId="2475B74C" w14:textId="77777777" w:rsidR="00564E1E" w:rsidRDefault="00564E1E">
            <w:pPr>
              <w:jc w:val="right"/>
              <w:rPr>
                <w:rFonts w:cs="Arial"/>
                <w:sz w:val="16"/>
                <w:szCs w:val="16"/>
              </w:rPr>
            </w:pPr>
            <w:r>
              <w:rPr>
                <w:rFonts w:cs="Arial"/>
                <w:sz w:val="16"/>
                <w:szCs w:val="16"/>
              </w:rPr>
              <w:t>2019-20 Increment</w:t>
            </w:r>
          </w:p>
        </w:tc>
        <w:tc>
          <w:tcPr>
            <w:tcW w:w="820"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3059635" w14:textId="77777777" w:rsidR="00564E1E" w:rsidRDefault="00564E1E">
            <w:pPr>
              <w:jc w:val="right"/>
              <w:rPr>
                <w:rFonts w:cs="Arial"/>
                <w:sz w:val="16"/>
                <w:szCs w:val="16"/>
              </w:rPr>
            </w:pPr>
            <w:r>
              <w:rPr>
                <w:rFonts w:cs="Arial"/>
                <w:sz w:val="16"/>
                <w:szCs w:val="16"/>
              </w:rPr>
              <w:t>2020-21 Floor</w:t>
            </w:r>
          </w:p>
        </w:tc>
        <w:tc>
          <w:tcPr>
            <w:tcW w:w="820"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860408E" w14:textId="77777777" w:rsidR="00564E1E" w:rsidRDefault="00564E1E">
            <w:pPr>
              <w:jc w:val="right"/>
              <w:rPr>
                <w:rFonts w:cs="Arial"/>
                <w:sz w:val="16"/>
                <w:szCs w:val="16"/>
              </w:rPr>
            </w:pPr>
            <w:r>
              <w:rPr>
                <w:rFonts w:cs="Arial"/>
                <w:sz w:val="16"/>
                <w:szCs w:val="16"/>
              </w:rPr>
              <w:t>2020-21 Ceiling</w:t>
            </w:r>
          </w:p>
        </w:tc>
        <w:tc>
          <w:tcPr>
            <w:tcW w:w="820"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14:paraId="3F993E22" w14:textId="77777777" w:rsidR="00564E1E" w:rsidRDefault="00564E1E">
            <w:pPr>
              <w:jc w:val="right"/>
              <w:rPr>
                <w:rFonts w:cs="Arial"/>
                <w:sz w:val="16"/>
                <w:szCs w:val="16"/>
              </w:rPr>
            </w:pPr>
            <w:r>
              <w:rPr>
                <w:rFonts w:cs="Arial"/>
                <w:sz w:val="16"/>
                <w:szCs w:val="16"/>
              </w:rPr>
              <w:t>2020-21 Increment</w:t>
            </w:r>
          </w:p>
        </w:tc>
        <w:tc>
          <w:tcPr>
            <w:tcW w:w="820"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4F1812E" w14:textId="77777777" w:rsidR="00564E1E" w:rsidRDefault="00564E1E">
            <w:pPr>
              <w:jc w:val="right"/>
              <w:rPr>
                <w:rFonts w:cs="Arial"/>
                <w:sz w:val="16"/>
                <w:szCs w:val="16"/>
              </w:rPr>
            </w:pPr>
            <w:r>
              <w:rPr>
                <w:rFonts w:cs="Arial"/>
                <w:sz w:val="16"/>
                <w:szCs w:val="16"/>
              </w:rPr>
              <w:t>2021-22 Floor</w:t>
            </w:r>
          </w:p>
        </w:tc>
        <w:tc>
          <w:tcPr>
            <w:tcW w:w="820"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FF5B1F3" w14:textId="77777777" w:rsidR="00564E1E" w:rsidRDefault="00564E1E">
            <w:pPr>
              <w:jc w:val="right"/>
              <w:rPr>
                <w:rFonts w:cs="Arial"/>
                <w:sz w:val="16"/>
                <w:szCs w:val="16"/>
              </w:rPr>
            </w:pPr>
            <w:r>
              <w:rPr>
                <w:rFonts w:cs="Arial"/>
                <w:sz w:val="16"/>
                <w:szCs w:val="16"/>
              </w:rPr>
              <w:t>2021-22 Ceiling</w:t>
            </w:r>
          </w:p>
        </w:tc>
        <w:tc>
          <w:tcPr>
            <w:tcW w:w="820"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14:paraId="3FB8BB60" w14:textId="77777777" w:rsidR="00564E1E" w:rsidRDefault="00564E1E">
            <w:pPr>
              <w:jc w:val="right"/>
              <w:rPr>
                <w:rFonts w:cs="Arial"/>
                <w:sz w:val="16"/>
                <w:szCs w:val="16"/>
              </w:rPr>
            </w:pPr>
            <w:r>
              <w:rPr>
                <w:rFonts w:cs="Arial"/>
                <w:sz w:val="16"/>
                <w:szCs w:val="16"/>
              </w:rPr>
              <w:t>2021-22 Increment</w:t>
            </w:r>
          </w:p>
        </w:tc>
        <w:tc>
          <w:tcPr>
            <w:tcW w:w="820"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CF934B5" w14:textId="77777777" w:rsidR="00564E1E" w:rsidRDefault="00564E1E">
            <w:pPr>
              <w:jc w:val="right"/>
              <w:rPr>
                <w:rFonts w:cs="Arial"/>
                <w:sz w:val="16"/>
                <w:szCs w:val="16"/>
              </w:rPr>
            </w:pPr>
            <w:r>
              <w:rPr>
                <w:rFonts w:cs="Arial"/>
                <w:sz w:val="16"/>
                <w:szCs w:val="16"/>
              </w:rPr>
              <w:t>2022-23 Floor</w:t>
            </w:r>
          </w:p>
        </w:tc>
        <w:tc>
          <w:tcPr>
            <w:tcW w:w="820"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F67CDA1" w14:textId="77777777" w:rsidR="00564E1E" w:rsidRDefault="00564E1E">
            <w:pPr>
              <w:jc w:val="right"/>
              <w:rPr>
                <w:rFonts w:cs="Arial"/>
                <w:sz w:val="16"/>
                <w:szCs w:val="16"/>
              </w:rPr>
            </w:pPr>
            <w:r>
              <w:rPr>
                <w:rFonts w:cs="Arial"/>
                <w:sz w:val="16"/>
                <w:szCs w:val="16"/>
              </w:rPr>
              <w:t>2022-23 Ceiling</w:t>
            </w:r>
          </w:p>
        </w:tc>
        <w:tc>
          <w:tcPr>
            <w:tcW w:w="820"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14:paraId="7C489D6F" w14:textId="77777777" w:rsidR="00564E1E" w:rsidRDefault="00564E1E">
            <w:pPr>
              <w:jc w:val="right"/>
              <w:rPr>
                <w:rFonts w:cs="Arial"/>
                <w:sz w:val="16"/>
                <w:szCs w:val="16"/>
              </w:rPr>
            </w:pPr>
            <w:r>
              <w:rPr>
                <w:rFonts w:cs="Arial"/>
                <w:sz w:val="16"/>
                <w:szCs w:val="16"/>
              </w:rPr>
              <w:t>2022-23 Increment</w:t>
            </w:r>
          </w:p>
        </w:tc>
      </w:tr>
      <w:tr w:rsidR="00564E1E" w14:paraId="60B1AC6D" w14:textId="77777777" w:rsidTr="00564E1E">
        <w:trPr>
          <w:trHeight w:val="300"/>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E1F7454" w14:textId="77777777" w:rsidR="00564E1E" w:rsidRDefault="00564E1E">
            <w:pPr>
              <w:rPr>
                <w:rFonts w:cs="Arial"/>
                <w:sz w:val="16"/>
                <w:szCs w:val="16"/>
              </w:rPr>
            </w:pPr>
            <w:r>
              <w:rPr>
                <w:rFonts w:cs="Arial"/>
                <w:sz w:val="16"/>
                <w:szCs w:val="16"/>
              </w:rPr>
              <w:t>Level III (Prof)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BE77F6" w14:textId="77777777" w:rsidR="00564E1E" w:rsidRDefault="00564E1E">
            <w:pPr>
              <w:jc w:val="right"/>
              <w:rPr>
                <w:rFonts w:cs="Arial"/>
                <w:sz w:val="16"/>
                <w:szCs w:val="16"/>
              </w:rPr>
            </w:pPr>
            <w:r>
              <w:rPr>
                <w:rFonts w:cs="Arial"/>
                <w:sz w:val="16"/>
                <w:szCs w:val="16"/>
              </w:rPr>
              <w:t>15,219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0CC9BF" w14:textId="77777777" w:rsidR="00564E1E" w:rsidRDefault="00564E1E">
            <w:pPr>
              <w:jc w:val="right"/>
              <w:rPr>
                <w:rFonts w:cs="Arial"/>
                <w:sz w:val="16"/>
                <w:szCs w:val="16"/>
              </w:rPr>
            </w:pPr>
            <w:r>
              <w:rPr>
                <w:rFonts w:cs="Arial"/>
                <w:sz w:val="16"/>
                <w:szCs w:val="16"/>
              </w:rPr>
              <w:t>20,556</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2A472C3" w14:textId="77777777" w:rsidR="00564E1E" w:rsidRDefault="00564E1E">
            <w:pPr>
              <w:jc w:val="right"/>
              <w:rPr>
                <w:rFonts w:cs="Arial"/>
                <w:sz w:val="16"/>
                <w:szCs w:val="16"/>
              </w:rPr>
            </w:pPr>
            <w:r>
              <w:rPr>
                <w:rFonts w:cs="Arial"/>
                <w:sz w:val="16"/>
                <w:szCs w:val="16"/>
              </w:rPr>
              <w:t>455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D37C88" w14:textId="77777777" w:rsidR="00564E1E" w:rsidRDefault="00564E1E">
            <w:pPr>
              <w:jc w:val="right"/>
              <w:rPr>
                <w:rFonts w:cs="Arial"/>
                <w:sz w:val="16"/>
                <w:szCs w:val="16"/>
              </w:rPr>
            </w:pPr>
            <w:r>
              <w:rPr>
                <w:rFonts w:cs="Arial"/>
                <w:sz w:val="16"/>
                <w:szCs w:val="16"/>
              </w:rPr>
              <w:t>15,219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5D3125" w14:textId="77777777" w:rsidR="00564E1E" w:rsidRDefault="00564E1E">
            <w:pPr>
              <w:jc w:val="right"/>
              <w:rPr>
                <w:rFonts w:cs="Arial"/>
                <w:sz w:val="16"/>
                <w:szCs w:val="16"/>
              </w:rPr>
            </w:pPr>
            <w:r>
              <w:rPr>
                <w:rFonts w:cs="Arial"/>
                <w:sz w:val="16"/>
                <w:szCs w:val="16"/>
              </w:rPr>
              <w:t>20,556</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3F3313B6" w14:textId="77777777" w:rsidR="00564E1E" w:rsidRDefault="00564E1E">
            <w:pPr>
              <w:jc w:val="right"/>
              <w:rPr>
                <w:rFonts w:cs="Arial"/>
                <w:sz w:val="16"/>
                <w:szCs w:val="16"/>
              </w:rPr>
            </w:pPr>
            <w:r>
              <w:rPr>
                <w:rFonts w:cs="Arial"/>
                <w:sz w:val="16"/>
                <w:szCs w:val="16"/>
              </w:rPr>
              <w:t>455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87FA98" w14:textId="77777777" w:rsidR="00564E1E" w:rsidRDefault="00564E1E">
            <w:pPr>
              <w:jc w:val="right"/>
              <w:rPr>
                <w:rFonts w:cs="Arial"/>
                <w:sz w:val="16"/>
                <w:szCs w:val="16"/>
              </w:rPr>
            </w:pPr>
            <w:r>
              <w:rPr>
                <w:rFonts w:cs="Arial"/>
                <w:sz w:val="16"/>
                <w:szCs w:val="16"/>
              </w:rPr>
              <w:t>15,333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A56C03" w14:textId="77777777" w:rsidR="00564E1E" w:rsidRDefault="00564E1E">
            <w:pPr>
              <w:jc w:val="right"/>
              <w:rPr>
                <w:rFonts w:cs="Arial"/>
                <w:sz w:val="16"/>
                <w:szCs w:val="16"/>
              </w:rPr>
            </w:pPr>
            <w:r>
              <w:rPr>
                <w:rFonts w:cs="Arial"/>
                <w:sz w:val="16"/>
                <w:szCs w:val="16"/>
              </w:rPr>
              <w:t>20,836</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12DA448" w14:textId="77777777" w:rsidR="00564E1E" w:rsidRDefault="00564E1E">
            <w:pPr>
              <w:jc w:val="right"/>
              <w:rPr>
                <w:rFonts w:cs="Arial"/>
                <w:sz w:val="16"/>
                <w:szCs w:val="16"/>
              </w:rPr>
            </w:pPr>
            <w:r>
              <w:rPr>
                <w:rFonts w:cs="Arial"/>
                <w:sz w:val="16"/>
                <w:szCs w:val="16"/>
              </w:rPr>
              <w:t>459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0414ED" w14:textId="77777777" w:rsidR="00564E1E" w:rsidRDefault="00564E1E">
            <w:pPr>
              <w:jc w:val="right"/>
              <w:rPr>
                <w:rFonts w:cs="Arial"/>
                <w:sz w:val="16"/>
                <w:szCs w:val="16"/>
              </w:rPr>
            </w:pPr>
            <w:r>
              <w:rPr>
                <w:rFonts w:cs="Arial"/>
                <w:sz w:val="16"/>
                <w:szCs w:val="16"/>
              </w:rPr>
              <w:t>15,487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A3BFD6" w14:textId="77777777" w:rsidR="00564E1E" w:rsidRDefault="00564E1E">
            <w:pPr>
              <w:jc w:val="right"/>
              <w:rPr>
                <w:rFonts w:cs="Arial"/>
                <w:sz w:val="16"/>
                <w:szCs w:val="16"/>
              </w:rPr>
            </w:pPr>
            <w:r>
              <w:rPr>
                <w:rFonts w:cs="Arial"/>
                <w:sz w:val="16"/>
                <w:szCs w:val="16"/>
              </w:rPr>
              <w:t>21,044</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7033268" w14:textId="77777777" w:rsidR="00564E1E" w:rsidRDefault="00564E1E">
            <w:pPr>
              <w:jc w:val="right"/>
              <w:rPr>
                <w:rFonts w:cs="Arial"/>
                <w:sz w:val="16"/>
                <w:szCs w:val="16"/>
              </w:rPr>
            </w:pPr>
            <w:r>
              <w:rPr>
                <w:rFonts w:cs="Arial"/>
                <w:sz w:val="16"/>
                <w:szCs w:val="16"/>
              </w:rPr>
              <w:t>463</w:t>
            </w:r>
          </w:p>
        </w:tc>
      </w:tr>
      <w:tr w:rsidR="00564E1E" w14:paraId="03A09377" w14:textId="77777777" w:rsidTr="00564E1E">
        <w:trPr>
          <w:trHeight w:val="300"/>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1B30B9FA" w14:textId="77777777" w:rsidR="00564E1E" w:rsidRDefault="00564E1E">
            <w:pPr>
              <w:rPr>
                <w:rFonts w:cs="Arial"/>
                <w:sz w:val="16"/>
                <w:szCs w:val="16"/>
              </w:rPr>
            </w:pPr>
            <w:r>
              <w:rPr>
                <w:rFonts w:cs="Arial"/>
                <w:sz w:val="16"/>
                <w:szCs w:val="16"/>
              </w:rPr>
              <w:t>Level II (Assoc)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5B6045" w14:textId="77777777" w:rsidR="00564E1E" w:rsidRDefault="00564E1E">
            <w:pPr>
              <w:jc w:val="right"/>
              <w:rPr>
                <w:rFonts w:cs="Arial"/>
                <w:sz w:val="16"/>
                <w:szCs w:val="16"/>
              </w:rPr>
            </w:pPr>
            <w:r>
              <w:rPr>
                <w:rFonts w:cs="Arial"/>
                <w:sz w:val="16"/>
                <w:szCs w:val="16"/>
              </w:rPr>
              <w:t>12,207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89169A" w14:textId="77777777" w:rsidR="00564E1E" w:rsidRDefault="00564E1E">
            <w:pPr>
              <w:jc w:val="right"/>
              <w:rPr>
                <w:rFonts w:cs="Arial"/>
                <w:sz w:val="16"/>
                <w:szCs w:val="16"/>
              </w:rPr>
            </w:pPr>
            <w:r>
              <w:rPr>
                <w:rFonts w:cs="Arial"/>
                <w:sz w:val="16"/>
                <w:szCs w:val="16"/>
              </w:rPr>
              <w:t>17,079</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7134DC1F" w14:textId="77777777" w:rsidR="00564E1E" w:rsidRDefault="00564E1E">
            <w:pPr>
              <w:jc w:val="right"/>
              <w:rPr>
                <w:rFonts w:cs="Arial"/>
                <w:sz w:val="16"/>
                <w:szCs w:val="16"/>
              </w:rPr>
            </w:pPr>
            <w:r>
              <w:rPr>
                <w:rFonts w:cs="Arial"/>
                <w:sz w:val="16"/>
                <w:szCs w:val="16"/>
              </w:rPr>
              <w:t>375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ED8AB9" w14:textId="77777777" w:rsidR="00564E1E" w:rsidRDefault="00564E1E">
            <w:pPr>
              <w:jc w:val="right"/>
              <w:rPr>
                <w:rFonts w:cs="Arial"/>
                <w:sz w:val="16"/>
                <w:szCs w:val="16"/>
              </w:rPr>
            </w:pPr>
            <w:r>
              <w:rPr>
                <w:rFonts w:cs="Arial"/>
                <w:sz w:val="16"/>
                <w:szCs w:val="16"/>
              </w:rPr>
              <w:t>12,207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EF9F9F" w14:textId="77777777" w:rsidR="00564E1E" w:rsidRDefault="00564E1E">
            <w:pPr>
              <w:jc w:val="right"/>
              <w:rPr>
                <w:rFonts w:cs="Arial"/>
                <w:sz w:val="16"/>
                <w:szCs w:val="16"/>
              </w:rPr>
            </w:pPr>
            <w:r>
              <w:rPr>
                <w:rFonts w:cs="Arial"/>
                <w:sz w:val="16"/>
                <w:szCs w:val="16"/>
              </w:rPr>
              <w:t>17,079</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75CB4404" w14:textId="77777777" w:rsidR="00564E1E" w:rsidRDefault="00564E1E">
            <w:pPr>
              <w:jc w:val="right"/>
              <w:rPr>
                <w:rFonts w:cs="Arial"/>
                <w:sz w:val="16"/>
                <w:szCs w:val="16"/>
              </w:rPr>
            </w:pPr>
            <w:r>
              <w:rPr>
                <w:rFonts w:cs="Arial"/>
                <w:sz w:val="16"/>
                <w:szCs w:val="16"/>
              </w:rPr>
              <w:t>375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FD4292" w14:textId="77777777" w:rsidR="00564E1E" w:rsidRDefault="00564E1E">
            <w:pPr>
              <w:jc w:val="right"/>
              <w:rPr>
                <w:rFonts w:cs="Arial"/>
                <w:sz w:val="16"/>
                <w:szCs w:val="16"/>
              </w:rPr>
            </w:pPr>
            <w:r>
              <w:rPr>
                <w:rFonts w:cs="Arial"/>
                <w:sz w:val="16"/>
                <w:szCs w:val="16"/>
              </w:rPr>
              <w:t>12,298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EF8AEB" w14:textId="77777777" w:rsidR="00564E1E" w:rsidRDefault="00564E1E">
            <w:pPr>
              <w:jc w:val="right"/>
              <w:rPr>
                <w:rFonts w:cs="Arial"/>
                <w:sz w:val="16"/>
                <w:szCs w:val="16"/>
              </w:rPr>
            </w:pPr>
            <w:r>
              <w:rPr>
                <w:rFonts w:cs="Arial"/>
                <w:sz w:val="16"/>
                <w:szCs w:val="16"/>
              </w:rPr>
              <w:t>17,207</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FB135D4" w14:textId="77777777" w:rsidR="00564E1E" w:rsidRDefault="00564E1E">
            <w:pPr>
              <w:jc w:val="right"/>
              <w:rPr>
                <w:rFonts w:cs="Arial"/>
                <w:sz w:val="16"/>
                <w:szCs w:val="16"/>
              </w:rPr>
            </w:pPr>
            <w:r>
              <w:rPr>
                <w:rFonts w:cs="Arial"/>
                <w:sz w:val="16"/>
                <w:szCs w:val="16"/>
              </w:rPr>
              <w:t>378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6B0BC2" w14:textId="77777777" w:rsidR="00564E1E" w:rsidRDefault="00564E1E">
            <w:pPr>
              <w:jc w:val="right"/>
              <w:rPr>
                <w:rFonts w:cs="Arial"/>
                <w:sz w:val="16"/>
                <w:szCs w:val="16"/>
              </w:rPr>
            </w:pPr>
            <w:r>
              <w:rPr>
                <w:rFonts w:cs="Arial"/>
                <w:sz w:val="16"/>
                <w:szCs w:val="16"/>
              </w:rPr>
              <w:t>12,421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AF1A86" w14:textId="77777777" w:rsidR="00564E1E" w:rsidRDefault="00564E1E">
            <w:pPr>
              <w:jc w:val="right"/>
              <w:rPr>
                <w:rFonts w:cs="Arial"/>
                <w:sz w:val="16"/>
                <w:szCs w:val="16"/>
              </w:rPr>
            </w:pPr>
            <w:r>
              <w:rPr>
                <w:rFonts w:cs="Arial"/>
                <w:sz w:val="16"/>
                <w:szCs w:val="16"/>
              </w:rPr>
              <w:t>17,379</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59942B3" w14:textId="77777777" w:rsidR="00564E1E" w:rsidRDefault="00564E1E">
            <w:pPr>
              <w:jc w:val="right"/>
              <w:rPr>
                <w:rFonts w:cs="Arial"/>
                <w:sz w:val="16"/>
                <w:szCs w:val="16"/>
              </w:rPr>
            </w:pPr>
            <w:r>
              <w:rPr>
                <w:rFonts w:cs="Arial"/>
                <w:sz w:val="16"/>
                <w:szCs w:val="16"/>
              </w:rPr>
              <w:t>381</w:t>
            </w:r>
          </w:p>
        </w:tc>
      </w:tr>
      <w:tr w:rsidR="00564E1E" w14:paraId="7623CEE3" w14:textId="77777777" w:rsidTr="00564E1E">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245E5D1" w14:textId="77777777" w:rsidR="00564E1E" w:rsidRDefault="00564E1E">
            <w:pPr>
              <w:rPr>
                <w:rFonts w:cs="Arial"/>
                <w:sz w:val="16"/>
                <w:szCs w:val="16"/>
              </w:rPr>
            </w:pPr>
            <w:r>
              <w:rPr>
                <w:rFonts w:cs="Arial"/>
                <w:sz w:val="16"/>
                <w:szCs w:val="16"/>
              </w:rPr>
              <w:t>Level I (Asst)</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0E8E5580" w14:textId="77777777" w:rsidR="00564E1E" w:rsidRDefault="00564E1E">
            <w:pPr>
              <w:jc w:val="right"/>
              <w:rPr>
                <w:rFonts w:cs="Arial"/>
                <w:sz w:val="16"/>
                <w:szCs w:val="16"/>
              </w:rPr>
            </w:pPr>
            <w:r>
              <w:rPr>
                <w:rFonts w:cs="Arial"/>
                <w:sz w:val="16"/>
                <w:szCs w:val="16"/>
              </w:rPr>
              <w:t>9,334</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0572C96C" w14:textId="77777777" w:rsidR="00564E1E" w:rsidRDefault="00564E1E">
            <w:pPr>
              <w:jc w:val="right"/>
              <w:rPr>
                <w:rFonts w:cs="Arial"/>
                <w:sz w:val="16"/>
                <w:szCs w:val="16"/>
              </w:rPr>
            </w:pPr>
            <w:r>
              <w:rPr>
                <w:rFonts w:cs="Arial"/>
                <w:sz w:val="16"/>
                <w:szCs w:val="16"/>
              </w:rPr>
              <w:t>13,146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FA5F75F" w14:textId="77777777" w:rsidR="00564E1E" w:rsidRDefault="00564E1E">
            <w:pPr>
              <w:jc w:val="right"/>
              <w:rPr>
                <w:rFonts w:cs="Arial"/>
                <w:sz w:val="16"/>
                <w:szCs w:val="16"/>
              </w:rPr>
            </w:pPr>
            <w:r>
              <w:rPr>
                <w:rFonts w:cs="Arial"/>
                <w:sz w:val="16"/>
                <w:szCs w:val="16"/>
              </w:rPr>
              <w:t>293</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3D0FC7C3" w14:textId="77777777" w:rsidR="00564E1E" w:rsidRDefault="00564E1E">
            <w:pPr>
              <w:jc w:val="right"/>
              <w:rPr>
                <w:rFonts w:cs="Arial"/>
                <w:sz w:val="16"/>
                <w:szCs w:val="16"/>
              </w:rPr>
            </w:pPr>
            <w:r>
              <w:rPr>
                <w:rFonts w:cs="Arial"/>
                <w:sz w:val="16"/>
                <w:szCs w:val="16"/>
              </w:rPr>
              <w:t>9,334</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216F4BEC" w14:textId="77777777" w:rsidR="00564E1E" w:rsidRDefault="00564E1E">
            <w:pPr>
              <w:jc w:val="right"/>
              <w:rPr>
                <w:rFonts w:cs="Arial"/>
                <w:sz w:val="16"/>
                <w:szCs w:val="16"/>
              </w:rPr>
            </w:pPr>
            <w:r>
              <w:rPr>
                <w:rFonts w:cs="Arial"/>
                <w:sz w:val="16"/>
                <w:szCs w:val="16"/>
              </w:rPr>
              <w:t>13,146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5C06C88" w14:textId="77777777" w:rsidR="00564E1E" w:rsidRDefault="00564E1E">
            <w:pPr>
              <w:jc w:val="right"/>
              <w:rPr>
                <w:rFonts w:cs="Arial"/>
                <w:sz w:val="16"/>
                <w:szCs w:val="16"/>
              </w:rPr>
            </w:pPr>
            <w:r>
              <w:rPr>
                <w:rFonts w:cs="Arial"/>
                <w:sz w:val="16"/>
                <w:szCs w:val="16"/>
              </w:rPr>
              <w:t>293</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02108868" w14:textId="77777777" w:rsidR="00564E1E" w:rsidRDefault="00564E1E">
            <w:pPr>
              <w:jc w:val="right"/>
              <w:rPr>
                <w:rFonts w:cs="Arial"/>
                <w:sz w:val="16"/>
                <w:szCs w:val="16"/>
              </w:rPr>
            </w:pPr>
            <w:r>
              <w:rPr>
                <w:rFonts w:cs="Arial"/>
                <w:sz w:val="16"/>
                <w:szCs w:val="16"/>
              </w:rPr>
              <w:t>9,404</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4F4DBFF1" w14:textId="77777777" w:rsidR="00564E1E" w:rsidRDefault="00564E1E">
            <w:pPr>
              <w:jc w:val="right"/>
              <w:rPr>
                <w:rFonts w:cs="Arial"/>
                <w:sz w:val="16"/>
                <w:szCs w:val="16"/>
              </w:rPr>
            </w:pPr>
            <w:r>
              <w:rPr>
                <w:rFonts w:cs="Arial"/>
                <w:sz w:val="16"/>
                <w:szCs w:val="16"/>
              </w:rPr>
              <w:t>13,245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4C9694D" w14:textId="77777777" w:rsidR="00564E1E" w:rsidRDefault="00564E1E">
            <w:pPr>
              <w:jc w:val="right"/>
              <w:rPr>
                <w:rFonts w:cs="Arial"/>
                <w:sz w:val="16"/>
                <w:szCs w:val="16"/>
              </w:rPr>
            </w:pPr>
            <w:r>
              <w:rPr>
                <w:rFonts w:cs="Arial"/>
                <w:sz w:val="16"/>
                <w:szCs w:val="16"/>
              </w:rPr>
              <w:t>296</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6DD99D44" w14:textId="77777777" w:rsidR="00564E1E" w:rsidRDefault="00564E1E">
            <w:pPr>
              <w:jc w:val="right"/>
              <w:rPr>
                <w:rFonts w:cs="Arial"/>
                <w:sz w:val="16"/>
                <w:szCs w:val="16"/>
              </w:rPr>
            </w:pPr>
            <w:r>
              <w:rPr>
                <w:rFonts w:cs="Arial"/>
                <w:sz w:val="16"/>
                <w:szCs w:val="16"/>
              </w:rPr>
              <w:t>9,498</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507321ED" w14:textId="77777777" w:rsidR="00564E1E" w:rsidRDefault="00564E1E">
            <w:pPr>
              <w:jc w:val="right"/>
              <w:rPr>
                <w:rFonts w:cs="Arial"/>
                <w:sz w:val="16"/>
                <w:szCs w:val="16"/>
              </w:rPr>
            </w:pPr>
            <w:r>
              <w:rPr>
                <w:rFonts w:cs="Arial"/>
                <w:sz w:val="16"/>
                <w:szCs w:val="16"/>
              </w:rPr>
              <w:t>13,377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BE97469" w14:textId="77777777" w:rsidR="00564E1E" w:rsidRDefault="00564E1E">
            <w:pPr>
              <w:jc w:val="right"/>
              <w:rPr>
                <w:rFonts w:cs="Arial"/>
                <w:sz w:val="16"/>
                <w:szCs w:val="16"/>
              </w:rPr>
            </w:pPr>
            <w:r>
              <w:rPr>
                <w:rFonts w:cs="Arial"/>
                <w:sz w:val="16"/>
                <w:szCs w:val="16"/>
              </w:rPr>
              <w:t>299</w:t>
            </w:r>
          </w:p>
        </w:tc>
      </w:tr>
      <w:tr w:rsidR="00564E1E" w14:paraId="5FCDDF52" w14:textId="77777777" w:rsidTr="00564E1E">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C4C649" w14:textId="77777777" w:rsidR="00564E1E" w:rsidRDefault="00564E1E">
            <w:pPr>
              <w:jc w:val="right"/>
              <w:rPr>
                <w:rFonts w:cs="Arial"/>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F7C70B" w14:textId="77777777" w:rsidR="00564E1E" w:rsidRDefault="00564E1E">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9BD9C0" w14:textId="77777777" w:rsidR="00564E1E" w:rsidRDefault="00564E1E">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FD4BAD" w14:textId="77777777" w:rsidR="00564E1E" w:rsidRDefault="00564E1E">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4D1D23" w14:textId="77777777" w:rsidR="00564E1E" w:rsidRDefault="00564E1E">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63BA21" w14:textId="77777777" w:rsidR="00564E1E" w:rsidRDefault="00564E1E">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E86BD6" w14:textId="77777777" w:rsidR="00564E1E" w:rsidRDefault="00564E1E">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7DE781" w14:textId="77777777" w:rsidR="00564E1E" w:rsidRDefault="00564E1E">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2715F5" w14:textId="77777777" w:rsidR="00564E1E" w:rsidRDefault="00564E1E">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822687" w14:textId="77777777" w:rsidR="00564E1E" w:rsidRDefault="00564E1E">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0CF0AB" w14:textId="77777777" w:rsidR="00564E1E" w:rsidRDefault="00564E1E">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79B1FB" w14:textId="77777777" w:rsidR="00564E1E" w:rsidRDefault="00564E1E">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ADA633" w14:textId="77777777" w:rsidR="00564E1E" w:rsidRDefault="00564E1E">
            <w:pPr>
              <w:rPr>
                <w:sz w:val="20"/>
              </w:rPr>
            </w:pPr>
          </w:p>
        </w:tc>
      </w:tr>
      <w:tr w:rsidR="00564E1E" w14:paraId="3F73B16A" w14:textId="77777777" w:rsidTr="00564E1E">
        <w:trPr>
          <w:trHeight w:val="465"/>
        </w:trPr>
        <w:tc>
          <w:tcPr>
            <w:tcW w:w="1240" w:type="dxa"/>
            <w:tcBorders>
              <w:top w:val="single" w:sz="8" w:space="0" w:color="auto"/>
              <w:left w:val="single" w:sz="8" w:space="0" w:color="auto"/>
              <w:bottom w:val="single" w:sz="4" w:space="0" w:color="auto"/>
              <w:right w:val="nil"/>
            </w:tcBorders>
            <w:shd w:val="clear" w:color="auto" w:fill="auto"/>
            <w:tcMar>
              <w:top w:w="15" w:type="dxa"/>
              <w:left w:w="15" w:type="dxa"/>
              <w:bottom w:w="0" w:type="dxa"/>
              <w:right w:w="15" w:type="dxa"/>
            </w:tcMar>
            <w:vAlign w:val="bottom"/>
            <w:hideMark/>
          </w:tcPr>
          <w:p w14:paraId="77FD4319" w14:textId="77777777" w:rsidR="00564E1E" w:rsidRDefault="00564E1E">
            <w:pPr>
              <w:rPr>
                <w:rFonts w:cs="Arial"/>
                <w:sz w:val="16"/>
                <w:szCs w:val="16"/>
              </w:rPr>
            </w:pPr>
            <w:r>
              <w:rPr>
                <w:rFonts w:cs="Arial"/>
                <w:sz w:val="16"/>
                <w:szCs w:val="16"/>
              </w:rPr>
              <w:t>17.50%</w:t>
            </w:r>
          </w:p>
        </w:tc>
        <w:tc>
          <w:tcPr>
            <w:tcW w:w="820" w:type="dxa"/>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A040F04" w14:textId="77777777" w:rsidR="00564E1E" w:rsidRDefault="00564E1E">
            <w:pPr>
              <w:jc w:val="right"/>
              <w:rPr>
                <w:rFonts w:cs="Arial"/>
                <w:sz w:val="16"/>
                <w:szCs w:val="16"/>
              </w:rPr>
            </w:pPr>
            <w:r>
              <w:rPr>
                <w:rFonts w:cs="Arial"/>
                <w:sz w:val="16"/>
                <w:szCs w:val="16"/>
              </w:rPr>
              <w:t>2019-20 Floor</w:t>
            </w:r>
          </w:p>
        </w:tc>
        <w:tc>
          <w:tcPr>
            <w:tcW w:w="820"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8C0ECE3" w14:textId="77777777" w:rsidR="00564E1E" w:rsidRDefault="00564E1E">
            <w:pPr>
              <w:jc w:val="right"/>
              <w:rPr>
                <w:rFonts w:cs="Arial"/>
                <w:sz w:val="16"/>
                <w:szCs w:val="16"/>
              </w:rPr>
            </w:pPr>
            <w:r>
              <w:rPr>
                <w:rFonts w:cs="Arial"/>
                <w:sz w:val="16"/>
                <w:szCs w:val="16"/>
              </w:rPr>
              <w:t>2019-20 Ceiling</w:t>
            </w:r>
          </w:p>
        </w:tc>
        <w:tc>
          <w:tcPr>
            <w:tcW w:w="820"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14:paraId="3C4C918A" w14:textId="77777777" w:rsidR="00564E1E" w:rsidRDefault="00564E1E">
            <w:pPr>
              <w:jc w:val="right"/>
              <w:rPr>
                <w:rFonts w:cs="Arial"/>
                <w:sz w:val="16"/>
                <w:szCs w:val="16"/>
              </w:rPr>
            </w:pPr>
            <w:r>
              <w:rPr>
                <w:rFonts w:cs="Arial"/>
                <w:sz w:val="16"/>
                <w:szCs w:val="16"/>
              </w:rPr>
              <w:t>2019-20 Increment</w:t>
            </w:r>
          </w:p>
        </w:tc>
        <w:tc>
          <w:tcPr>
            <w:tcW w:w="820"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0782323" w14:textId="77777777" w:rsidR="00564E1E" w:rsidRDefault="00564E1E">
            <w:pPr>
              <w:jc w:val="right"/>
              <w:rPr>
                <w:rFonts w:cs="Arial"/>
                <w:sz w:val="16"/>
                <w:szCs w:val="16"/>
              </w:rPr>
            </w:pPr>
            <w:r>
              <w:rPr>
                <w:rFonts w:cs="Arial"/>
                <w:sz w:val="16"/>
                <w:szCs w:val="16"/>
              </w:rPr>
              <w:t>2020-21 Floor</w:t>
            </w:r>
          </w:p>
        </w:tc>
        <w:tc>
          <w:tcPr>
            <w:tcW w:w="820"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BE8E4E8" w14:textId="77777777" w:rsidR="00564E1E" w:rsidRDefault="00564E1E">
            <w:pPr>
              <w:jc w:val="right"/>
              <w:rPr>
                <w:rFonts w:cs="Arial"/>
                <w:sz w:val="16"/>
                <w:szCs w:val="16"/>
              </w:rPr>
            </w:pPr>
            <w:r>
              <w:rPr>
                <w:rFonts w:cs="Arial"/>
                <w:sz w:val="16"/>
                <w:szCs w:val="16"/>
              </w:rPr>
              <w:t>2020-21 Ceiling</w:t>
            </w:r>
          </w:p>
        </w:tc>
        <w:tc>
          <w:tcPr>
            <w:tcW w:w="820" w:type="dxa"/>
            <w:tcBorders>
              <w:top w:val="single" w:sz="8"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30A28767" w14:textId="77777777" w:rsidR="00564E1E" w:rsidRDefault="00564E1E">
            <w:pPr>
              <w:jc w:val="right"/>
              <w:rPr>
                <w:rFonts w:cs="Arial"/>
                <w:sz w:val="16"/>
                <w:szCs w:val="16"/>
              </w:rPr>
            </w:pPr>
            <w:r>
              <w:rPr>
                <w:rFonts w:cs="Arial"/>
                <w:sz w:val="16"/>
                <w:szCs w:val="16"/>
              </w:rPr>
              <w:t>2020-21 Increment</w:t>
            </w:r>
          </w:p>
        </w:tc>
        <w:tc>
          <w:tcPr>
            <w:tcW w:w="820" w:type="dxa"/>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6313C47" w14:textId="77777777" w:rsidR="00564E1E" w:rsidRDefault="00564E1E">
            <w:pPr>
              <w:jc w:val="right"/>
              <w:rPr>
                <w:rFonts w:cs="Arial"/>
                <w:sz w:val="16"/>
                <w:szCs w:val="16"/>
              </w:rPr>
            </w:pPr>
            <w:r>
              <w:rPr>
                <w:rFonts w:cs="Arial"/>
                <w:sz w:val="16"/>
                <w:szCs w:val="16"/>
              </w:rPr>
              <w:t>2021-22 Floor</w:t>
            </w:r>
          </w:p>
        </w:tc>
        <w:tc>
          <w:tcPr>
            <w:tcW w:w="820"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9E26309" w14:textId="77777777" w:rsidR="00564E1E" w:rsidRDefault="00564E1E">
            <w:pPr>
              <w:jc w:val="right"/>
              <w:rPr>
                <w:rFonts w:cs="Arial"/>
                <w:sz w:val="16"/>
                <w:szCs w:val="16"/>
              </w:rPr>
            </w:pPr>
            <w:r>
              <w:rPr>
                <w:rFonts w:cs="Arial"/>
                <w:sz w:val="16"/>
                <w:szCs w:val="16"/>
              </w:rPr>
              <w:t>2021-22 Ceiling</w:t>
            </w:r>
          </w:p>
        </w:tc>
        <w:tc>
          <w:tcPr>
            <w:tcW w:w="820"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14:paraId="4CFE11AE" w14:textId="77777777" w:rsidR="00564E1E" w:rsidRDefault="00564E1E">
            <w:pPr>
              <w:jc w:val="right"/>
              <w:rPr>
                <w:rFonts w:cs="Arial"/>
                <w:sz w:val="16"/>
                <w:szCs w:val="16"/>
              </w:rPr>
            </w:pPr>
            <w:r>
              <w:rPr>
                <w:rFonts w:cs="Arial"/>
                <w:sz w:val="16"/>
                <w:szCs w:val="16"/>
              </w:rPr>
              <w:t>2021-22 Increment</w:t>
            </w:r>
          </w:p>
        </w:tc>
        <w:tc>
          <w:tcPr>
            <w:tcW w:w="820"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9F93001" w14:textId="77777777" w:rsidR="00564E1E" w:rsidRDefault="00564E1E">
            <w:pPr>
              <w:jc w:val="right"/>
              <w:rPr>
                <w:rFonts w:cs="Arial"/>
                <w:sz w:val="16"/>
                <w:szCs w:val="16"/>
              </w:rPr>
            </w:pPr>
            <w:r>
              <w:rPr>
                <w:rFonts w:cs="Arial"/>
                <w:sz w:val="16"/>
                <w:szCs w:val="16"/>
              </w:rPr>
              <w:t>2022-23 Floor</w:t>
            </w:r>
          </w:p>
        </w:tc>
        <w:tc>
          <w:tcPr>
            <w:tcW w:w="820"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7B37080" w14:textId="77777777" w:rsidR="00564E1E" w:rsidRDefault="00564E1E">
            <w:pPr>
              <w:jc w:val="right"/>
              <w:rPr>
                <w:rFonts w:cs="Arial"/>
                <w:sz w:val="16"/>
                <w:szCs w:val="16"/>
              </w:rPr>
            </w:pPr>
            <w:r>
              <w:rPr>
                <w:rFonts w:cs="Arial"/>
                <w:sz w:val="16"/>
                <w:szCs w:val="16"/>
              </w:rPr>
              <w:t>2022-23 Ceiling</w:t>
            </w:r>
          </w:p>
        </w:tc>
        <w:tc>
          <w:tcPr>
            <w:tcW w:w="820"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14:paraId="39EFCC0C" w14:textId="77777777" w:rsidR="00564E1E" w:rsidRDefault="00564E1E">
            <w:pPr>
              <w:jc w:val="right"/>
              <w:rPr>
                <w:rFonts w:cs="Arial"/>
                <w:sz w:val="16"/>
                <w:szCs w:val="16"/>
              </w:rPr>
            </w:pPr>
            <w:r>
              <w:rPr>
                <w:rFonts w:cs="Arial"/>
                <w:sz w:val="16"/>
                <w:szCs w:val="16"/>
              </w:rPr>
              <w:t>2022-23 Increment</w:t>
            </w:r>
          </w:p>
        </w:tc>
      </w:tr>
      <w:tr w:rsidR="00564E1E" w14:paraId="532FA023" w14:textId="77777777" w:rsidTr="00564E1E">
        <w:trPr>
          <w:trHeight w:val="30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546A0D2B" w14:textId="77777777" w:rsidR="00564E1E" w:rsidRDefault="00564E1E">
            <w:pPr>
              <w:rPr>
                <w:rFonts w:cs="Arial"/>
                <w:sz w:val="16"/>
                <w:szCs w:val="16"/>
              </w:rPr>
            </w:pPr>
            <w:r>
              <w:rPr>
                <w:rFonts w:cs="Arial"/>
                <w:sz w:val="16"/>
                <w:szCs w:val="16"/>
              </w:rPr>
              <w:t>Level III (Prof)</w:t>
            </w:r>
          </w:p>
        </w:tc>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88066A" w14:textId="77777777" w:rsidR="00564E1E" w:rsidRDefault="00564E1E">
            <w:pPr>
              <w:jc w:val="right"/>
              <w:rPr>
                <w:rFonts w:cs="Arial"/>
                <w:sz w:val="16"/>
                <w:szCs w:val="16"/>
              </w:rPr>
            </w:pPr>
            <w:r>
              <w:rPr>
                <w:rFonts w:cs="Arial"/>
                <w:sz w:val="16"/>
                <w:szCs w:val="16"/>
              </w:rPr>
              <w:t>21,307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6AB12E" w14:textId="77777777" w:rsidR="00564E1E" w:rsidRDefault="00564E1E">
            <w:pPr>
              <w:jc w:val="right"/>
              <w:rPr>
                <w:rFonts w:cs="Arial"/>
                <w:sz w:val="16"/>
                <w:szCs w:val="16"/>
              </w:rPr>
            </w:pPr>
            <w:r>
              <w:rPr>
                <w:rFonts w:cs="Arial"/>
                <w:sz w:val="16"/>
                <w:szCs w:val="16"/>
              </w:rPr>
              <w:t>28,778</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C1BECAE" w14:textId="77777777" w:rsidR="00564E1E" w:rsidRDefault="00564E1E">
            <w:pPr>
              <w:jc w:val="right"/>
              <w:rPr>
                <w:rFonts w:cs="Arial"/>
                <w:sz w:val="16"/>
                <w:szCs w:val="16"/>
              </w:rPr>
            </w:pPr>
            <w:r>
              <w:rPr>
                <w:rFonts w:cs="Arial"/>
                <w:sz w:val="16"/>
                <w:szCs w:val="16"/>
              </w:rPr>
              <w:t>637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53A72D" w14:textId="77777777" w:rsidR="00564E1E" w:rsidRDefault="00564E1E">
            <w:pPr>
              <w:jc w:val="right"/>
              <w:rPr>
                <w:rFonts w:cs="Arial"/>
                <w:sz w:val="16"/>
                <w:szCs w:val="16"/>
              </w:rPr>
            </w:pPr>
            <w:r>
              <w:rPr>
                <w:rFonts w:cs="Arial"/>
                <w:sz w:val="16"/>
                <w:szCs w:val="16"/>
              </w:rPr>
              <w:t>21,307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414CA1" w14:textId="77777777" w:rsidR="00564E1E" w:rsidRDefault="00564E1E">
            <w:pPr>
              <w:jc w:val="right"/>
              <w:rPr>
                <w:rFonts w:cs="Arial"/>
                <w:sz w:val="16"/>
                <w:szCs w:val="16"/>
              </w:rPr>
            </w:pPr>
            <w:r>
              <w:rPr>
                <w:rFonts w:cs="Arial"/>
                <w:sz w:val="16"/>
                <w:szCs w:val="16"/>
              </w:rPr>
              <w:t>28,778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E2589D0" w14:textId="77777777" w:rsidR="00564E1E" w:rsidRDefault="00564E1E">
            <w:pPr>
              <w:jc w:val="right"/>
              <w:rPr>
                <w:rFonts w:cs="Arial"/>
                <w:sz w:val="16"/>
                <w:szCs w:val="16"/>
              </w:rPr>
            </w:pPr>
            <w:r>
              <w:rPr>
                <w:rFonts w:cs="Arial"/>
                <w:sz w:val="16"/>
                <w:szCs w:val="16"/>
              </w:rPr>
              <w:t>637</w:t>
            </w:r>
          </w:p>
        </w:tc>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24DBC8" w14:textId="77777777" w:rsidR="00564E1E" w:rsidRDefault="00564E1E">
            <w:pPr>
              <w:jc w:val="right"/>
              <w:rPr>
                <w:rFonts w:cs="Arial"/>
                <w:sz w:val="16"/>
                <w:szCs w:val="16"/>
              </w:rPr>
            </w:pPr>
            <w:r>
              <w:rPr>
                <w:rFonts w:cs="Arial"/>
                <w:sz w:val="16"/>
                <w:szCs w:val="16"/>
              </w:rPr>
              <w:t>21,466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108516" w14:textId="77777777" w:rsidR="00564E1E" w:rsidRDefault="00564E1E">
            <w:pPr>
              <w:jc w:val="right"/>
              <w:rPr>
                <w:rFonts w:cs="Arial"/>
                <w:sz w:val="16"/>
                <w:szCs w:val="16"/>
              </w:rPr>
            </w:pPr>
            <w:r>
              <w:rPr>
                <w:rFonts w:cs="Arial"/>
                <w:sz w:val="16"/>
                <w:szCs w:val="16"/>
              </w:rPr>
              <w:t>29,170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3ACE7961" w14:textId="77777777" w:rsidR="00564E1E" w:rsidRDefault="00564E1E">
            <w:pPr>
              <w:jc w:val="right"/>
              <w:rPr>
                <w:rFonts w:cs="Arial"/>
                <w:sz w:val="16"/>
                <w:szCs w:val="16"/>
              </w:rPr>
            </w:pPr>
            <w:r>
              <w:rPr>
                <w:rFonts w:cs="Arial"/>
                <w:sz w:val="16"/>
                <w:szCs w:val="16"/>
              </w:rPr>
              <w:t>642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1356A8" w14:textId="77777777" w:rsidR="00564E1E" w:rsidRDefault="00564E1E">
            <w:pPr>
              <w:jc w:val="right"/>
              <w:rPr>
                <w:rFonts w:cs="Arial"/>
                <w:sz w:val="16"/>
                <w:szCs w:val="16"/>
              </w:rPr>
            </w:pPr>
            <w:r>
              <w:rPr>
                <w:rFonts w:cs="Arial"/>
                <w:sz w:val="16"/>
                <w:szCs w:val="16"/>
              </w:rPr>
              <w:t>21,681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F02B65" w14:textId="77777777" w:rsidR="00564E1E" w:rsidRDefault="00564E1E">
            <w:pPr>
              <w:jc w:val="right"/>
              <w:rPr>
                <w:rFonts w:cs="Arial"/>
                <w:sz w:val="16"/>
                <w:szCs w:val="16"/>
              </w:rPr>
            </w:pPr>
            <w:r>
              <w:rPr>
                <w:rFonts w:cs="Arial"/>
                <w:sz w:val="16"/>
                <w:szCs w:val="16"/>
              </w:rPr>
              <w:t>29,462</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6BD9CA8" w14:textId="77777777" w:rsidR="00564E1E" w:rsidRDefault="00564E1E">
            <w:pPr>
              <w:jc w:val="right"/>
              <w:rPr>
                <w:rFonts w:cs="Arial"/>
                <w:sz w:val="16"/>
                <w:szCs w:val="16"/>
              </w:rPr>
            </w:pPr>
            <w:r>
              <w:rPr>
                <w:rFonts w:cs="Arial"/>
                <w:sz w:val="16"/>
                <w:szCs w:val="16"/>
              </w:rPr>
              <w:t>648</w:t>
            </w:r>
          </w:p>
        </w:tc>
      </w:tr>
      <w:tr w:rsidR="00564E1E" w14:paraId="7568A024" w14:textId="77777777" w:rsidTr="00564E1E">
        <w:trPr>
          <w:trHeight w:val="30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651F4703" w14:textId="77777777" w:rsidR="00564E1E" w:rsidRDefault="00564E1E">
            <w:pPr>
              <w:rPr>
                <w:rFonts w:cs="Arial"/>
                <w:sz w:val="16"/>
                <w:szCs w:val="16"/>
              </w:rPr>
            </w:pPr>
            <w:r>
              <w:rPr>
                <w:rFonts w:cs="Arial"/>
                <w:sz w:val="16"/>
                <w:szCs w:val="16"/>
              </w:rPr>
              <w:t>Level II (Assoc)</w:t>
            </w:r>
          </w:p>
        </w:tc>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F4384B" w14:textId="77777777" w:rsidR="00564E1E" w:rsidRDefault="00564E1E">
            <w:pPr>
              <w:jc w:val="right"/>
              <w:rPr>
                <w:rFonts w:cs="Arial"/>
                <w:sz w:val="16"/>
                <w:szCs w:val="16"/>
              </w:rPr>
            </w:pPr>
            <w:r>
              <w:rPr>
                <w:rFonts w:cs="Arial"/>
                <w:sz w:val="16"/>
                <w:szCs w:val="16"/>
              </w:rPr>
              <w:t>17,090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209F43" w14:textId="77777777" w:rsidR="00564E1E" w:rsidRDefault="00564E1E">
            <w:pPr>
              <w:jc w:val="right"/>
              <w:rPr>
                <w:rFonts w:cs="Arial"/>
                <w:sz w:val="16"/>
                <w:szCs w:val="16"/>
              </w:rPr>
            </w:pPr>
            <w:r>
              <w:rPr>
                <w:rFonts w:cs="Arial"/>
                <w:sz w:val="16"/>
                <w:szCs w:val="16"/>
              </w:rPr>
              <w:t>23,910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758ABDA8" w14:textId="77777777" w:rsidR="00564E1E" w:rsidRDefault="00564E1E">
            <w:pPr>
              <w:jc w:val="right"/>
              <w:rPr>
                <w:rFonts w:cs="Arial"/>
                <w:sz w:val="16"/>
                <w:szCs w:val="16"/>
              </w:rPr>
            </w:pPr>
            <w:r>
              <w:rPr>
                <w:rFonts w:cs="Arial"/>
                <w:sz w:val="16"/>
                <w:szCs w:val="16"/>
              </w:rPr>
              <w:t>525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9ABA95" w14:textId="77777777" w:rsidR="00564E1E" w:rsidRDefault="00564E1E">
            <w:pPr>
              <w:jc w:val="right"/>
              <w:rPr>
                <w:rFonts w:cs="Arial"/>
                <w:sz w:val="16"/>
                <w:szCs w:val="16"/>
              </w:rPr>
            </w:pPr>
            <w:r>
              <w:rPr>
                <w:rFonts w:cs="Arial"/>
                <w:sz w:val="16"/>
                <w:szCs w:val="16"/>
              </w:rPr>
              <w:t>17,090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F4DD57" w14:textId="77777777" w:rsidR="00564E1E" w:rsidRDefault="00564E1E">
            <w:pPr>
              <w:jc w:val="right"/>
              <w:rPr>
                <w:rFonts w:cs="Arial"/>
                <w:sz w:val="16"/>
                <w:szCs w:val="16"/>
              </w:rPr>
            </w:pPr>
            <w:r>
              <w:rPr>
                <w:rFonts w:cs="Arial"/>
                <w:sz w:val="16"/>
                <w:szCs w:val="16"/>
              </w:rPr>
              <w:t>23,910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4DC2C12" w14:textId="77777777" w:rsidR="00564E1E" w:rsidRDefault="00564E1E">
            <w:pPr>
              <w:jc w:val="right"/>
              <w:rPr>
                <w:rFonts w:cs="Arial"/>
                <w:sz w:val="16"/>
                <w:szCs w:val="16"/>
              </w:rPr>
            </w:pPr>
            <w:r>
              <w:rPr>
                <w:rFonts w:cs="Arial"/>
                <w:sz w:val="16"/>
                <w:szCs w:val="16"/>
              </w:rPr>
              <w:t>525</w:t>
            </w:r>
          </w:p>
        </w:tc>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9383BB" w14:textId="77777777" w:rsidR="00564E1E" w:rsidRDefault="00564E1E">
            <w:pPr>
              <w:jc w:val="right"/>
              <w:rPr>
                <w:rFonts w:cs="Arial"/>
                <w:sz w:val="16"/>
                <w:szCs w:val="16"/>
              </w:rPr>
            </w:pPr>
            <w:r>
              <w:rPr>
                <w:rFonts w:cs="Arial"/>
                <w:sz w:val="16"/>
                <w:szCs w:val="16"/>
              </w:rPr>
              <w:t>17,218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318AEE" w14:textId="77777777" w:rsidR="00564E1E" w:rsidRDefault="00564E1E">
            <w:pPr>
              <w:jc w:val="right"/>
              <w:rPr>
                <w:rFonts w:cs="Arial"/>
                <w:sz w:val="16"/>
                <w:szCs w:val="16"/>
              </w:rPr>
            </w:pPr>
            <w:r>
              <w:rPr>
                <w:rFonts w:cs="Arial"/>
                <w:sz w:val="16"/>
                <w:szCs w:val="16"/>
              </w:rPr>
              <w:t>24,089</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1AAB98D1" w14:textId="77777777" w:rsidR="00564E1E" w:rsidRDefault="00564E1E">
            <w:pPr>
              <w:jc w:val="right"/>
              <w:rPr>
                <w:rFonts w:cs="Arial"/>
                <w:sz w:val="16"/>
                <w:szCs w:val="16"/>
              </w:rPr>
            </w:pPr>
            <w:r>
              <w:rPr>
                <w:rFonts w:cs="Arial"/>
                <w:sz w:val="16"/>
                <w:szCs w:val="16"/>
              </w:rPr>
              <w:t>529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1240EC" w14:textId="77777777" w:rsidR="00564E1E" w:rsidRDefault="00564E1E">
            <w:pPr>
              <w:jc w:val="right"/>
              <w:rPr>
                <w:rFonts w:cs="Arial"/>
                <w:sz w:val="16"/>
                <w:szCs w:val="16"/>
              </w:rPr>
            </w:pPr>
            <w:r>
              <w:rPr>
                <w:rFonts w:cs="Arial"/>
                <w:sz w:val="16"/>
                <w:szCs w:val="16"/>
              </w:rPr>
              <w:t>17,390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518404" w14:textId="77777777" w:rsidR="00564E1E" w:rsidRDefault="00564E1E">
            <w:pPr>
              <w:jc w:val="right"/>
              <w:rPr>
                <w:rFonts w:cs="Arial"/>
                <w:sz w:val="16"/>
                <w:szCs w:val="16"/>
              </w:rPr>
            </w:pPr>
            <w:r>
              <w:rPr>
                <w:rFonts w:cs="Arial"/>
                <w:sz w:val="16"/>
                <w:szCs w:val="16"/>
              </w:rPr>
              <w:t>24,330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1423E9B" w14:textId="77777777" w:rsidR="00564E1E" w:rsidRDefault="00564E1E">
            <w:pPr>
              <w:jc w:val="right"/>
              <w:rPr>
                <w:rFonts w:cs="Arial"/>
                <w:sz w:val="16"/>
                <w:szCs w:val="16"/>
              </w:rPr>
            </w:pPr>
            <w:r>
              <w:rPr>
                <w:rFonts w:cs="Arial"/>
                <w:sz w:val="16"/>
                <w:szCs w:val="16"/>
              </w:rPr>
              <w:t>534</w:t>
            </w:r>
          </w:p>
        </w:tc>
      </w:tr>
      <w:tr w:rsidR="00564E1E" w14:paraId="72EDB976" w14:textId="77777777" w:rsidTr="00564E1E">
        <w:trPr>
          <w:trHeight w:val="315"/>
        </w:trPr>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14:paraId="49D46B21" w14:textId="77777777" w:rsidR="00564E1E" w:rsidRDefault="00564E1E">
            <w:pPr>
              <w:rPr>
                <w:rFonts w:cs="Arial"/>
                <w:sz w:val="16"/>
                <w:szCs w:val="16"/>
              </w:rPr>
            </w:pPr>
            <w:r>
              <w:rPr>
                <w:rFonts w:cs="Arial"/>
                <w:sz w:val="16"/>
                <w:szCs w:val="16"/>
              </w:rPr>
              <w:t>Level I (Asst)</w:t>
            </w:r>
          </w:p>
        </w:tc>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751EBA1C" w14:textId="77777777" w:rsidR="00564E1E" w:rsidRDefault="00564E1E">
            <w:pPr>
              <w:jc w:val="right"/>
              <w:rPr>
                <w:rFonts w:cs="Arial"/>
                <w:sz w:val="16"/>
                <w:szCs w:val="16"/>
              </w:rPr>
            </w:pPr>
            <w:r>
              <w:rPr>
                <w:rFonts w:cs="Arial"/>
                <w:sz w:val="16"/>
                <w:szCs w:val="16"/>
              </w:rPr>
              <w:t>13,067</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36D6BE4E" w14:textId="77777777" w:rsidR="00564E1E" w:rsidRDefault="00564E1E">
            <w:pPr>
              <w:jc w:val="right"/>
              <w:rPr>
                <w:rFonts w:cs="Arial"/>
                <w:sz w:val="16"/>
                <w:szCs w:val="16"/>
              </w:rPr>
            </w:pPr>
            <w:r>
              <w:rPr>
                <w:rFonts w:cs="Arial"/>
                <w:sz w:val="16"/>
                <w:szCs w:val="16"/>
              </w:rPr>
              <w:t>18,404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74F932C" w14:textId="77777777" w:rsidR="00564E1E" w:rsidRDefault="00564E1E">
            <w:pPr>
              <w:jc w:val="right"/>
              <w:rPr>
                <w:rFonts w:cs="Arial"/>
                <w:sz w:val="16"/>
                <w:szCs w:val="16"/>
              </w:rPr>
            </w:pPr>
            <w:r>
              <w:rPr>
                <w:rFonts w:cs="Arial"/>
                <w:sz w:val="16"/>
                <w:szCs w:val="16"/>
              </w:rPr>
              <w:t>411</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72CDDAD8" w14:textId="77777777" w:rsidR="00564E1E" w:rsidRDefault="00564E1E">
            <w:pPr>
              <w:jc w:val="right"/>
              <w:rPr>
                <w:rFonts w:cs="Arial"/>
                <w:sz w:val="16"/>
                <w:szCs w:val="16"/>
              </w:rPr>
            </w:pPr>
            <w:r>
              <w:rPr>
                <w:rFonts w:cs="Arial"/>
                <w:sz w:val="16"/>
                <w:szCs w:val="16"/>
              </w:rPr>
              <w:t>13,067</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5E5184D5" w14:textId="77777777" w:rsidR="00564E1E" w:rsidRDefault="00564E1E">
            <w:pPr>
              <w:jc w:val="right"/>
              <w:rPr>
                <w:rFonts w:cs="Arial"/>
                <w:sz w:val="16"/>
                <w:szCs w:val="16"/>
              </w:rPr>
            </w:pPr>
            <w:r>
              <w:rPr>
                <w:rFonts w:cs="Arial"/>
                <w:sz w:val="16"/>
                <w:szCs w:val="16"/>
              </w:rPr>
              <w:t>18,404</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7861BCA9" w14:textId="77777777" w:rsidR="00564E1E" w:rsidRDefault="00564E1E">
            <w:pPr>
              <w:jc w:val="right"/>
              <w:rPr>
                <w:rFonts w:cs="Arial"/>
                <w:sz w:val="16"/>
                <w:szCs w:val="16"/>
              </w:rPr>
            </w:pPr>
            <w:r>
              <w:rPr>
                <w:rFonts w:cs="Arial"/>
                <w:sz w:val="16"/>
                <w:szCs w:val="16"/>
              </w:rPr>
              <w:t>411</w:t>
            </w:r>
          </w:p>
        </w:tc>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588FA511" w14:textId="77777777" w:rsidR="00564E1E" w:rsidRDefault="00564E1E">
            <w:pPr>
              <w:jc w:val="right"/>
              <w:rPr>
                <w:rFonts w:cs="Arial"/>
                <w:sz w:val="16"/>
                <w:szCs w:val="16"/>
              </w:rPr>
            </w:pPr>
            <w:r>
              <w:rPr>
                <w:rFonts w:cs="Arial"/>
                <w:sz w:val="16"/>
                <w:szCs w:val="16"/>
              </w:rPr>
              <w:t>13,165</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19BC58D1" w14:textId="77777777" w:rsidR="00564E1E" w:rsidRDefault="00564E1E">
            <w:pPr>
              <w:jc w:val="right"/>
              <w:rPr>
                <w:rFonts w:cs="Arial"/>
                <w:sz w:val="16"/>
                <w:szCs w:val="16"/>
              </w:rPr>
            </w:pPr>
            <w:r>
              <w:rPr>
                <w:rFonts w:cs="Arial"/>
                <w:sz w:val="16"/>
                <w:szCs w:val="16"/>
              </w:rPr>
              <w:t>18,542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9A80305" w14:textId="77777777" w:rsidR="00564E1E" w:rsidRDefault="00564E1E">
            <w:pPr>
              <w:jc w:val="right"/>
              <w:rPr>
                <w:rFonts w:cs="Arial"/>
                <w:sz w:val="16"/>
                <w:szCs w:val="16"/>
              </w:rPr>
            </w:pPr>
            <w:r>
              <w:rPr>
                <w:rFonts w:cs="Arial"/>
                <w:sz w:val="16"/>
                <w:szCs w:val="16"/>
              </w:rPr>
              <w:t>414</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6D88C063" w14:textId="77777777" w:rsidR="00564E1E" w:rsidRDefault="00564E1E">
            <w:pPr>
              <w:jc w:val="right"/>
              <w:rPr>
                <w:rFonts w:cs="Arial"/>
                <w:sz w:val="16"/>
                <w:szCs w:val="16"/>
              </w:rPr>
            </w:pPr>
            <w:r>
              <w:rPr>
                <w:rFonts w:cs="Arial"/>
                <w:sz w:val="16"/>
                <w:szCs w:val="16"/>
              </w:rPr>
              <w:t>13,297</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3249938C" w14:textId="77777777" w:rsidR="00564E1E" w:rsidRDefault="00564E1E">
            <w:pPr>
              <w:jc w:val="right"/>
              <w:rPr>
                <w:rFonts w:cs="Arial"/>
                <w:sz w:val="16"/>
                <w:szCs w:val="16"/>
              </w:rPr>
            </w:pPr>
            <w:r>
              <w:rPr>
                <w:rFonts w:cs="Arial"/>
                <w:sz w:val="16"/>
                <w:szCs w:val="16"/>
              </w:rPr>
              <w:t>18,728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BAE25D2" w14:textId="77777777" w:rsidR="00564E1E" w:rsidRDefault="00564E1E">
            <w:pPr>
              <w:jc w:val="right"/>
              <w:rPr>
                <w:rFonts w:cs="Arial"/>
                <w:sz w:val="16"/>
                <w:szCs w:val="16"/>
              </w:rPr>
            </w:pPr>
            <w:r>
              <w:rPr>
                <w:rFonts w:cs="Arial"/>
                <w:sz w:val="16"/>
                <w:szCs w:val="16"/>
              </w:rPr>
              <w:t>418</w:t>
            </w:r>
          </w:p>
        </w:tc>
      </w:tr>
    </w:tbl>
    <w:p w14:paraId="4BB8C611" w14:textId="1DF3C6E9" w:rsidR="00626C68" w:rsidRDefault="00626C68" w:rsidP="00564E1E"/>
    <w:p w14:paraId="2C228CB9" w14:textId="1D9F3DC4" w:rsidR="00564E1E" w:rsidRDefault="00564E1E" w:rsidP="00564E1E"/>
    <w:p w14:paraId="01115C0D" w14:textId="1E6A393C" w:rsidR="00564E1E" w:rsidRDefault="00564E1E" w:rsidP="00564E1E"/>
    <w:p w14:paraId="6C227CE6" w14:textId="573884F0" w:rsidR="00564E1E" w:rsidRDefault="00564E1E" w:rsidP="00564E1E"/>
    <w:p w14:paraId="2E50CF71" w14:textId="15381E26" w:rsidR="00564E1E" w:rsidRDefault="00564E1E" w:rsidP="00564E1E"/>
    <w:p w14:paraId="24E94BE2" w14:textId="77777777" w:rsidR="00564E1E" w:rsidRDefault="00564E1E" w:rsidP="00564E1E"/>
    <w:p w14:paraId="4F1105E3" w14:textId="77777777" w:rsidR="00626C68" w:rsidRDefault="00626C68">
      <w:pPr>
        <w:pStyle w:val="Subheading"/>
        <w:rPr>
          <w:sz w:val="21"/>
        </w:rPr>
      </w:pPr>
    </w:p>
    <w:p w14:paraId="5B1BAB42" w14:textId="77777777" w:rsidR="00626C68" w:rsidRDefault="00626C68" w:rsidP="00E647A9">
      <w:pPr>
        <w:pStyle w:val="Heading3"/>
        <w:jc w:val="left"/>
      </w:pPr>
      <w:bookmarkStart w:id="28" w:name="_Toc27469268"/>
      <w:r>
        <w:t>Initial Placement</w:t>
      </w:r>
      <w:bookmarkEnd w:id="28"/>
    </w:p>
    <w:p w14:paraId="4F85DBFE" w14:textId="77777777" w:rsidR="00626C68" w:rsidRDefault="00626C68">
      <w:pPr>
        <w:jc w:val="both"/>
        <w:rPr>
          <w:sz w:val="21"/>
        </w:rPr>
      </w:pPr>
    </w:p>
    <w:p w14:paraId="5D557105" w14:textId="77777777" w:rsidR="00626C68" w:rsidRDefault="00626C68">
      <w:pPr>
        <w:jc w:val="both"/>
        <w:rPr>
          <w:sz w:val="21"/>
        </w:rPr>
      </w:pPr>
    </w:p>
    <w:p w14:paraId="31DDAD2D" w14:textId="77777777" w:rsidR="00626C68" w:rsidRDefault="00626C68">
      <w:pPr>
        <w:jc w:val="both"/>
        <w:rPr>
          <w:sz w:val="21"/>
        </w:rPr>
      </w:pPr>
      <w:r>
        <w:rPr>
          <w:sz w:val="21"/>
        </w:rPr>
        <w:t>Initial placement will be on and within the appropriate stipend range depending on the level of the administrative position, the relevant administrative qualifications and other</w:t>
      </w:r>
      <w:r>
        <w:rPr>
          <w:sz w:val="23"/>
        </w:rPr>
        <w:t xml:space="preserve"> </w:t>
      </w:r>
      <w:r>
        <w:rPr>
          <w:sz w:val="21"/>
        </w:rPr>
        <w:t>considerations associated with the incumbent and his/her role as recommended by the President or his designate.</w:t>
      </w:r>
    </w:p>
    <w:p w14:paraId="20496174" w14:textId="77777777" w:rsidR="00626C68" w:rsidRDefault="00626C68">
      <w:pPr>
        <w:jc w:val="both"/>
        <w:rPr>
          <w:sz w:val="21"/>
        </w:rPr>
      </w:pPr>
    </w:p>
    <w:p w14:paraId="551BFE85" w14:textId="3173D640" w:rsidR="00626C68" w:rsidRDefault="00626C68">
      <w:pPr>
        <w:jc w:val="both"/>
        <w:rPr>
          <w:sz w:val="21"/>
        </w:rPr>
      </w:pPr>
    </w:p>
    <w:p w14:paraId="2E0026F5" w14:textId="77777777" w:rsidR="00626C68" w:rsidRDefault="00626C68">
      <w:pPr>
        <w:pStyle w:val="Subheading"/>
        <w:rPr>
          <w:sz w:val="21"/>
        </w:rPr>
      </w:pPr>
    </w:p>
    <w:p w14:paraId="56E35B65" w14:textId="77777777" w:rsidR="00626C68" w:rsidRDefault="00626C68" w:rsidP="00E647A9">
      <w:pPr>
        <w:pStyle w:val="Heading3"/>
        <w:jc w:val="left"/>
      </w:pPr>
      <w:bookmarkStart w:id="29" w:name="_Toc27469269"/>
      <w:r>
        <w:t>Annual Adjustments</w:t>
      </w:r>
      <w:bookmarkEnd w:id="29"/>
    </w:p>
    <w:p w14:paraId="6139D1F0" w14:textId="4D6D48E2" w:rsidR="00626C68" w:rsidRPr="0075165D" w:rsidRDefault="0075165D" w:rsidP="0075165D">
      <w:pPr>
        <w:pStyle w:val="Heading1"/>
        <w:rPr>
          <w:rFonts w:cs="Arial"/>
          <w:b w:val="0"/>
          <w:sz w:val="22"/>
          <w:u w:val="none"/>
        </w:rPr>
      </w:pPr>
      <w:bookmarkStart w:id="30" w:name="_Toc27469270"/>
      <w:r>
        <w:rPr>
          <w:b w:val="0"/>
          <w:sz w:val="21"/>
          <w:u w:val="none"/>
        </w:rPr>
        <w:t>F</w:t>
      </w:r>
      <w:r w:rsidRPr="0075165D">
        <w:rPr>
          <w:b w:val="0"/>
          <w:sz w:val="21"/>
          <w:u w:val="none"/>
        </w:rPr>
        <w:t>or more information, please see page 28 (MPO Job Evaluation System) and page 30 (ESS Job Evaluation System)</w:t>
      </w:r>
      <w:r>
        <w:rPr>
          <w:b w:val="0"/>
          <w:sz w:val="21"/>
          <w:u w:val="none"/>
        </w:rPr>
        <w:t>.</w:t>
      </w:r>
      <w:bookmarkEnd w:id="30"/>
      <w:r w:rsidR="00626C68" w:rsidRPr="0075165D">
        <w:rPr>
          <w:rFonts w:cs="Arial"/>
          <w:b w:val="0"/>
          <w:sz w:val="22"/>
          <w:u w:val="none"/>
        </w:rPr>
        <w:br w:type="page"/>
      </w:r>
    </w:p>
    <w:p w14:paraId="0237C72C" w14:textId="77777777" w:rsidR="00626C68" w:rsidRDefault="00626C68">
      <w:pPr>
        <w:jc w:val="right"/>
        <w:rPr>
          <w:rFonts w:cs="Arial"/>
        </w:rPr>
      </w:pPr>
    </w:p>
    <w:p w14:paraId="30E09470" w14:textId="77777777" w:rsidR="00626C68" w:rsidRDefault="00626C68">
      <w:pPr>
        <w:jc w:val="right"/>
        <w:rPr>
          <w:rFonts w:cs="Arial"/>
        </w:rPr>
      </w:pPr>
    </w:p>
    <w:p w14:paraId="32AB6209" w14:textId="77777777" w:rsidR="00626C68" w:rsidRDefault="00626C68">
      <w:pPr>
        <w:jc w:val="right"/>
        <w:rPr>
          <w:rFonts w:cs="Arial"/>
        </w:rPr>
      </w:pPr>
    </w:p>
    <w:p w14:paraId="75C45EB9" w14:textId="54913488" w:rsidR="00626C68" w:rsidRPr="00295EC7" w:rsidRDefault="009C35E6" w:rsidP="00295EC7">
      <w:pPr>
        <w:pStyle w:val="Heading2"/>
        <w:jc w:val="center"/>
      </w:pPr>
      <w:bookmarkStart w:id="31" w:name="_Toc27469271"/>
      <w:r>
        <w:t xml:space="preserve">CLASSIFICATION REVIEW </w:t>
      </w:r>
      <w:r w:rsidR="00626C68">
        <w:t>PROCEDURES</w:t>
      </w:r>
      <w:bookmarkEnd w:id="31"/>
    </w:p>
    <w:p w14:paraId="0972E482" w14:textId="77777777" w:rsidR="00626C68" w:rsidRDefault="00626C68">
      <w:pPr>
        <w:tabs>
          <w:tab w:val="left" w:pos="1440"/>
        </w:tabs>
        <w:spacing w:line="360" w:lineRule="atLeast"/>
        <w:jc w:val="both"/>
        <w:rPr>
          <w:rFonts w:cs="Arial"/>
        </w:rPr>
      </w:pPr>
    </w:p>
    <w:p w14:paraId="17B5081A" w14:textId="10D4F19B" w:rsidR="00626C68" w:rsidRDefault="00626C68">
      <w:pPr>
        <w:tabs>
          <w:tab w:val="left" w:pos="1440"/>
        </w:tabs>
        <w:spacing w:line="240" w:lineRule="atLeast"/>
        <w:jc w:val="both"/>
        <w:rPr>
          <w:rFonts w:cs="Arial"/>
        </w:rPr>
      </w:pPr>
      <w:r>
        <w:rPr>
          <w:rFonts w:cs="Arial"/>
        </w:rPr>
        <w:t>The University has elected to adopt a point rating system for job evaluations to determine position classifications. This job evaluation process provides equity in the value of each MPO and ESS position relative to other positions in the University.</w:t>
      </w:r>
    </w:p>
    <w:p w14:paraId="17047BC1" w14:textId="77777777" w:rsidR="00626C68" w:rsidRDefault="00626C68">
      <w:pPr>
        <w:tabs>
          <w:tab w:val="left" w:pos="1440"/>
        </w:tabs>
        <w:spacing w:line="240" w:lineRule="atLeast"/>
        <w:jc w:val="both"/>
        <w:rPr>
          <w:rFonts w:cs="Arial"/>
        </w:rPr>
      </w:pPr>
    </w:p>
    <w:p w14:paraId="220C5855" w14:textId="2C6A689F" w:rsidR="00626C68" w:rsidRDefault="00626C68">
      <w:pPr>
        <w:tabs>
          <w:tab w:val="left" w:pos="1440"/>
        </w:tabs>
        <w:spacing w:line="240" w:lineRule="atLeast"/>
        <w:jc w:val="both"/>
        <w:rPr>
          <w:rFonts w:cs="Arial"/>
        </w:rPr>
      </w:pPr>
      <w:r>
        <w:rPr>
          <w:rFonts w:cs="Arial"/>
        </w:rPr>
        <w:t xml:space="preserve">The University or a member of the MPO or ESS may initiate a request for </w:t>
      </w:r>
      <w:r w:rsidR="0075165D">
        <w:rPr>
          <w:rFonts w:cs="Arial"/>
        </w:rPr>
        <w:t>a classification review</w:t>
      </w:r>
      <w:r>
        <w:rPr>
          <w:rFonts w:cs="Arial"/>
        </w:rPr>
        <w:t xml:space="preserve">. Such request normally would be limited to once per year. The procedure for an employee-initiated </w:t>
      </w:r>
      <w:r w:rsidR="009C35E6">
        <w:rPr>
          <w:rFonts w:cs="Arial"/>
        </w:rPr>
        <w:t>classification review</w:t>
      </w:r>
      <w:r w:rsidR="00F72123">
        <w:rPr>
          <w:rFonts w:cs="Arial"/>
        </w:rPr>
        <w:t xml:space="preserve"> </w:t>
      </w:r>
      <w:r>
        <w:rPr>
          <w:rFonts w:cs="Arial"/>
        </w:rPr>
        <w:t xml:space="preserve">is to complete, in consultation with his/her supervisor, a job description questionnaire, which is available </w:t>
      </w:r>
      <w:r w:rsidR="008B7868">
        <w:rPr>
          <w:rFonts w:cs="Arial"/>
        </w:rPr>
        <w:t>on the Human Resources website</w:t>
      </w:r>
      <w:r>
        <w:rPr>
          <w:rFonts w:cs="Arial"/>
        </w:rPr>
        <w:t xml:space="preserve">. Once the questionnaire is complete and all the signatures have been secured, the questionnaire should be forwarded to the </w:t>
      </w:r>
      <w:r w:rsidR="00EC1860">
        <w:rPr>
          <w:rFonts w:cs="Arial"/>
        </w:rPr>
        <w:t>Chief Human Resources Officer</w:t>
      </w:r>
      <w:r>
        <w:rPr>
          <w:rFonts w:cs="Arial"/>
        </w:rPr>
        <w:t xml:space="preserve">. The </w:t>
      </w:r>
      <w:r w:rsidR="005F48C4">
        <w:rPr>
          <w:rFonts w:cs="Arial"/>
        </w:rPr>
        <w:t>Chief Human Resources Officer</w:t>
      </w:r>
      <w:r>
        <w:rPr>
          <w:rFonts w:cs="Arial"/>
        </w:rPr>
        <w:t xml:space="preserve"> will then call a meeting of the Exempt Staff Positions Evaluation Committee to evaluate the position based on the information provided and relative to other positions within the MPO and ESS group. If the evaluation results in a reclassification, such reclassification will be effective the date the job description questionnaire was received by Human Resources.</w:t>
      </w:r>
    </w:p>
    <w:p w14:paraId="4EA577B7" w14:textId="77777777" w:rsidR="00626C68" w:rsidRDefault="00626C68">
      <w:pPr>
        <w:tabs>
          <w:tab w:val="left" w:pos="1440"/>
        </w:tabs>
        <w:spacing w:line="240" w:lineRule="atLeast"/>
        <w:jc w:val="both"/>
        <w:rPr>
          <w:rFonts w:cs="Arial"/>
        </w:rPr>
      </w:pPr>
    </w:p>
    <w:p w14:paraId="3CEE8238" w14:textId="77777777" w:rsidR="00626C68" w:rsidRDefault="00626C68">
      <w:pPr>
        <w:pStyle w:val="BodyText"/>
      </w:pPr>
      <w:r>
        <w:t>Where an employee’s position is reclassified to a level paying a higher salary, the employee will be placed on the new scale at an amount that is at least one full increment higher than the employee’s current annual salary, or, at a minimum, at the floor of the new scale. If the reclassification results in a lower level and the employee’s current salary is outside the range for the new level, the employee will continue to receive annual scale increases, but no increments, until the scale for the new level surpasses the employee’s salary.</w:t>
      </w:r>
    </w:p>
    <w:p w14:paraId="250676E9" w14:textId="77777777" w:rsidR="00626C68" w:rsidRDefault="00626C68">
      <w:pPr>
        <w:tabs>
          <w:tab w:val="left" w:pos="1440"/>
        </w:tabs>
        <w:spacing w:line="240" w:lineRule="atLeast"/>
        <w:jc w:val="both"/>
        <w:rPr>
          <w:rFonts w:cs="Arial"/>
          <w:i/>
          <w:iCs/>
        </w:rPr>
      </w:pPr>
    </w:p>
    <w:p w14:paraId="040C96F3" w14:textId="0AE21D03" w:rsidR="00626C68" w:rsidRDefault="00626C68">
      <w:pPr>
        <w:tabs>
          <w:tab w:val="left" w:pos="1440"/>
        </w:tabs>
        <w:spacing w:line="240" w:lineRule="atLeast"/>
        <w:jc w:val="both"/>
        <w:rPr>
          <w:rFonts w:cs="Arial"/>
        </w:rPr>
      </w:pPr>
      <w:r>
        <w:rPr>
          <w:rFonts w:cs="Arial"/>
        </w:rPr>
        <w:t xml:space="preserve">If the evaluation does not result in a reclassification when the </w:t>
      </w:r>
      <w:r w:rsidR="009C35E6">
        <w:rPr>
          <w:rFonts w:cs="Arial"/>
        </w:rPr>
        <w:t xml:space="preserve">classification review </w:t>
      </w:r>
      <w:r>
        <w:rPr>
          <w:rFonts w:cs="Arial"/>
        </w:rPr>
        <w:t xml:space="preserve"> has been initiated by the employee, the employee can appeal the decision of the Committee by resubmitting the job description questionnaire and providing reasons for the appeal to the </w:t>
      </w:r>
      <w:r w:rsidR="009C35E6">
        <w:rPr>
          <w:rFonts w:cs="Arial"/>
        </w:rPr>
        <w:t>Chief Human Resources Officer</w:t>
      </w:r>
      <w:r>
        <w:rPr>
          <w:rFonts w:cs="Arial"/>
        </w:rPr>
        <w:t xml:space="preserve">, who in turn will forward everything to the Vice-President, Administration &amp; Finance who, with the Vice-President, Academic &amp; </w:t>
      </w:r>
      <w:r w:rsidR="003D2983">
        <w:rPr>
          <w:rFonts w:cs="Arial"/>
        </w:rPr>
        <w:t xml:space="preserve">Provost </w:t>
      </w:r>
      <w:r>
        <w:rPr>
          <w:rFonts w:cs="Arial"/>
        </w:rPr>
        <w:t xml:space="preserve">shall </w:t>
      </w:r>
      <w:r>
        <w:rPr>
          <w:rFonts w:cs="Arial"/>
        </w:rPr>
        <w:lastRenderedPageBreak/>
        <w:t xml:space="preserve">make the final determination.  The decision of the Vice-President, Administration &amp; Finance and the Vice-President Academic &amp; </w:t>
      </w:r>
      <w:r w:rsidR="003D2983">
        <w:rPr>
          <w:rFonts w:cs="Arial"/>
        </w:rPr>
        <w:t xml:space="preserve">Provost </w:t>
      </w:r>
      <w:r>
        <w:rPr>
          <w:rFonts w:cs="Arial"/>
        </w:rPr>
        <w:t>is final.</w:t>
      </w:r>
    </w:p>
    <w:p w14:paraId="720794A2" w14:textId="77777777" w:rsidR="00626C68" w:rsidRDefault="00626C68">
      <w:pPr>
        <w:tabs>
          <w:tab w:val="left" w:pos="1440"/>
        </w:tabs>
        <w:spacing w:line="240" w:lineRule="atLeast"/>
        <w:jc w:val="both"/>
        <w:rPr>
          <w:rFonts w:cs="Arial"/>
        </w:rPr>
      </w:pPr>
    </w:p>
    <w:p w14:paraId="27DDF913" w14:textId="4FCC5D06" w:rsidR="00626C68" w:rsidRDefault="00626C68">
      <w:pPr>
        <w:tabs>
          <w:tab w:val="left" w:pos="1440"/>
        </w:tabs>
        <w:spacing w:line="240" w:lineRule="atLeast"/>
        <w:jc w:val="both"/>
        <w:rPr>
          <w:rFonts w:cs="Arial"/>
        </w:rPr>
      </w:pPr>
      <w:r>
        <w:rPr>
          <w:rFonts w:cs="Arial"/>
        </w:rPr>
        <w:t xml:space="preserve">Where the Supervisor and the Unit Head wish to </w:t>
      </w:r>
      <w:r w:rsidR="006C0A2A">
        <w:rPr>
          <w:rFonts w:cs="Arial"/>
        </w:rPr>
        <w:t>submit a position for classification review</w:t>
      </w:r>
      <w:r>
        <w:rPr>
          <w:rFonts w:cs="Arial"/>
        </w:rPr>
        <w:t>, the procedure is the same as above, except that the position may be new or vacant or changed and, therefore, if the position is occupied, the employee is not required to participate. Also, if the evaluation does not result in a reclassification, the Supervisor and the Area Head may rewrite the job description questionnaire and have it re-evaluated. If the position is occupied and the employee is dissatisfied with the reclassification, the employee does not have the right to appeal. Rather, the employee may apply for reclassification twelve</w:t>
      </w:r>
      <w:r w:rsidR="003D2983">
        <w:rPr>
          <w:rFonts w:cs="Arial"/>
        </w:rPr>
        <w:t xml:space="preserve"> </w:t>
      </w:r>
      <w:r>
        <w:rPr>
          <w:rFonts w:cs="Arial"/>
        </w:rPr>
        <w:t>(12) months hence, or sooner should the job description change substantially.</w:t>
      </w:r>
    </w:p>
    <w:p w14:paraId="09A908E0" w14:textId="77777777" w:rsidR="00626C68" w:rsidRDefault="00626C68">
      <w:pPr>
        <w:tabs>
          <w:tab w:val="left" w:pos="1440"/>
        </w:tabs>
        <w:spacing w:line="240" w:lineRule="atLeast"/>
        <w:jc w:val="both"/>
        <w:rPr>
          <w:rFonts w:cs="Arial"/>
        </w:rPr>
      </w:pPr>
    </w:p>
    <w:p w14:paraId="34C62AFB" w14:textId="77777777" w:rsidR="00626C68" w:rsidRDefault="00626C68">
      <w:pPr>
        <w:tabs>
          <w:tab w:val="left" w:pos="1440"/>
        </w:tabs>
        <w:spacing w:line="240" w:lineRule="atLeast"/>
        <w:jc w:val="both"/>
        <w:rPr>
          <w:rFonts w:cs="Arial"/>
        </w:rPr>
      </w:pPr>
    </w:p>
    <w:p w14:paraId="316B9C1A" w14:textId="77777777" w:rsidR="00626C68" w:rsidRDefault="00626C68">
      <w:pPr>
        <w:tabs>
          <w:tab w:val="left" w:pos="1440"/>
        </w:tabs>
        <w:spacing w:line="240" w:lineRule="atLeast"/>
        <w:jc w:val="both"/>
        <w:rPr>
          <w:rFonts w:cs="Arial"/>
        </w:rPr>
      </w:pPr>
      <w:r>
        <w:rPr>
          <w:rFonts w:cs="Arial"/>
        </w:rPr>
        <w:t xml:space="preserve">It is important to note that positions are evaluated, </w:t>
      </w:r>
      <w:r>
        <w:rPr>
          <w:rFonts w:cs="Arial"/>
          <w:b/>
        </w:rPr>
        <w:t>not</w:t>
      </w:r>
      <w:r>
        <w:rPr>
          <w:rFonts w:cs="Arial"/>
        </w:rPr>
        <w:t xml:space="preserve"> individuals in the position.</w:t>
      </w:r>
    </w:p>
    <w:p w14:paraId="08505EC6" w14:textId="6B834B5A" w:rsidR="00626C68" w:rsidRDefault="00626C68">
      <w:pPr>
        <w:tabs>
          <w:tab w:val="left" w:pos="1440"/>
        </w:tabs>
        <w:spacing w:line="240" w:lineRule="atLeast"/>
        <w:jc w:val="right"/>
        <w:rPr>
          <w:rFonts w:cs="Arial"/>
        </w:rPr>
      </w:pPr>
      <w:r>
        <w:rPr>
          <w:rFonts w:cs="Arial"/>
        </w:rPr>
        <w:br w:type="page"/>
      </w:r>
    </w:p>
    <w:p w14:paraId="0E5096CB" w14:textId="77777777" w:rsidR="00626C68" w:rsidRDefault="00626C68">
      <w:pPr>
        <w:tabs>
          <w:tab w:val="left" w:pos="1440"/>
        </w:tabs>
        <w:spacing w:line="240" w:lineRule="atLeast"/>
        <w:jc w:val="right"/>
        <w:rPr>
          <w:rFonts w:cs="Arial"/>
        </w:rPr>
      </w:pPr>
    </w:p>
    <w:p w14:paraId="44B59A73" w14:textId="77777777" w:rsidR="00626C68" w:rsidRDefault="00626C68">
      <w:pPr>
        <w:tabs>
          <w:tab w:val="left" w:pos="1440"/>
        </w:tabs>
        <w:spacing w:line="240" w:lineRule="atLeast"/>
        <w:jc w:val="right"/>
        <w:rPr>
          <w:rFonts w:cs="Arial"/>
          <w:b/>
        </w:rPr>
      </w:pPr>
    </w:p>
    <w:p w14:paraId="05F30A2B" w14:textId="77777777" w:rsidR="00626C68" w:rsidRDefault="00626C68">
      <w:pPr>
        <w:pStyle w:val="Page-heading"/>
        <w:jc w:val="both"/>
        <w:rPr>
          <w:rFonts w:cs="Arial"/>
          <w:sz w:val="22"/>
        </w:rPr>
      </w:pPr>
    </w:p>
    <w:p w14:paraId="57D9C5AC" w14:textId="77777777" w:rsidR="00626C68" w:rsidRDefault="00626C68" w:rsidP="00295EC7">
      <w:pPr>
        <w:pStyle w:val="Heading2"/>
        <w:jc w:val="center"/>
      </w:pPr>
      <w:bookmarkStart w:id="32" w:name="_Toc27469272"/>
      <w:r>
        <w:t>MANAGERS AND PROFESSIONAL OFFICERS</w:t>
      </w:r>
      <w:bookmarkEnd w:id="32"/>
    </w:p>
    <w:p w14:paraId="58813E36" w14:textId="77777777" w:rsidR="00626C68" w:rsidRDefault="00626C68">
      <w:pPr>
        <w:pStyle w:val="Page-heading"/>
        <w:rPr>
          <w:rFonts w:cs="Arial"/>
          <w:sz w:val="22"/>
        </w:rPr>
      </w:pPr>
    </w:p>
    <w:p w14:paraId="713C7894" w14:textId="77777777" w:rsidR="00626C68" w:rsidRDefault="00626C68" w:rsidP="00E647A9">
      <w:pPr>
        <w:pStyle w:val="Heading3"/>
        <w:jc w:val="left"/>
      </w:pPr>
      <w:bookmarkStart w:id="33" w:name="_Toc27469273"/>
      <w:r>
        <w:t>SALARY SCALE AND GRID</w:t>
      </w:r>
      <w:bookmarkEnd w:id="33"/>
    </w:p>
    <w:p w14:paraId="37EAB33D" w14:textId="77777777" w:rsidR="00626C68" w:rsidRDefault="00626C68">
      <w:pPr>
        <w:pStyle w:val="Page-heading"/>
        <w:jc w:val="both"/>
        <w:rPr>
          <w:rFonts w:cs="Arial"/>
          <w:b w:val="0"/>
          <w:bCs/>
          <w:sz w:val="22"/>
        </w:rPr>
      </w:pPr>
    </w:p>
    <w:p w14:paraId="41EAED2C" w14:textId="77777777" w:rsidR="00626C68" w:rsidRDefault="00626C68">
      <w:pPr>
        <w:pStyle w:val="Page-heading"/>
        <w:jc w:val="both"/>
        <w:rPr>
          <w:rFonts w:cs="Arial"/>
          <w:b w:val="0"/>
          <w:bCs/>
          <w:sz w:val="22"/>
        </w:rPr>
      </w:pPr>
      <w:r>
        <w:rPr>
          <w:rFonts w:cs="Arial"/>
          <w:b w:val="0"/>
          <w:bCs/>
          <w:sz w:val="22"/>
        </w:rPr>
        <w:t>The ceiling of the highest ranking category of MPO shall be the ceiling of the Associate Professor scale in the relevant collective agreement between Brandon University and the Brandon University Faculty Association (BUFA).</w:t>
      </w:r>
    </w:p>
    <w:p w14:paraId="6C998BCC" w14:textId="77777777" w:rsidR="00626C68" w:rsidRDefault="00626C68">
      <w:pPr>
        <w:pStyle w:val="Page-heading"/>
        <w:jc w:val="both"/>
        <w:rPr>
          <w:rFonts w:cs="Arial"/>
          <w:b w:val="0"/>
          <w:bCs/>
          <w:sz w:val="22"/>
        </w:rPr>
      </w:pPr>
    </w:p>
    <w:p w14:paraId="5994F0A4" w14:textId="77777777" w:rsidR="00626C68" w:rsidRDefault="00626C68">
      <w:pPr>
        <w:pStyle w:val="Page-heading"/>
        <w:jc w:val="both"/>
        <w:rPr>
          <w:rFonts w:cs="Arial"/>
          <w:b w:val="0"/>
          <w:bCs/>
          <w:sz w:val="22"/>
        </w:rPr>
      </w:pPr>
      <w:r>
        <w:rPr>
          <w:rFonts w:cs="Arial"/>
          <w:b w:val="0"/>
          <w:bCs/>
          <w:sz w:val="22"/>
        </w:rPr>
        <w:t>Changes in salary scale shall parallel changes in the BUFA collective agreement and be applied in the pay period that includes April 1 of each year. Annual increments shall be given for satisfactory service at a rate of four percent (4%) per year, and normally applied in the pay period that includes April 1 of each year, except as noted below.</w:t>
      </w:r>
    </w:p>
    <w:p w14:paraId="41E0B432" w14:textId="77777777" w:rsidR="00626C68" w:rsidRDefault="00626C68">
      <w:pPr>
        <w:jc w:val="center"/>
        <w:rPr>
          <w:rFonts w:cs="Arial"/>
          <w:b/>
        </w:rPr>
      </w:pPr>
    </w:p>
    <w:p w14:paraId="646DBC3A" w14:textId="77777777" w:rsidR="00626C68" w:rsidRDefault="00626C68">
      <w:pPr>
        <w:jc w:val="both"/>
        <w:rPr>
          <w:rFonts w:cs="Arial"/>
          <w:bCs/>
        </w:rPr>
      </w:pPr>
      <w:r>
        <w:rPr>
          <w:rFonts w:cs="Arial"/>
          <w:b/>
        </w:rPr>
        <w:t xml:space="preserve"> </w:t>
      </w:r>
      <w:r>
        <w:rPr>
          <w:rFonts w:cs="Arial"/>
          <w:bCs/>
        </w:rPr>
        <w:t>New employees will be placed in the relevant salary scale of their position as follows:</w:t>
      </w:r>
    </w:p>
    <w:p w14:paraId="60DAE3A5" w14:textId="77777777" w:rsidR="00626C68" w:rsidRDefault="00626C68">
      <w:pPr>
        <w:jc w:val="both"/>
        <w:rPr>
          <w:rFonts w:cs="Arial"/>
          <w:bCs/>
        </w:rPr>
      </w:pPr>
    </w:p>
    <w:p w14:paraId="485C2455" w14:textId="77777777" w:rsidR="00626C68" w:rsidRDefault="00626C68">
      <w:pPr>
        <w:jc w:val="both"/>
        <w:rPr>
          <w:rFonts w:cs="Arial"/>
          <w:b/>
        </w:rPr>
      </w:pPr>
    </w:p>
    <w:p w14:paraId="11EAA03B" w14:textId="77777777" w:rsidR="00626C68" w:rsidRDefault="00626C68">
      <w:pPr>
        <w:tabs>
          <w:tab w:val="left" w:pos="2160"/>
        </w:tabs>
        <w:spacing w:line="360" w:lineRule="atLeast"/>
        <w:ind w:left="2160" w:hanging="2160"/>
        <w:jc w:val="both"/>
        <w:rPr>
          <w:rFonts w:cs="Arial"/>
        </w:rPr>
      </w:pPr>
      <w:r>
        <w:rPr>
          <w:rFonts w:cs="Arial"/>
        </w:rPr>
        <w:t>Floor</w:t>
      </w:r>
      <w:r>
        <w:rPr>
          <w:rFonts w:cs="Arial"/>
        </w:rPr>
        <w:tab/>
      </w:r>
      <w:r w:rsidR="002303D8">
        <w:rPr>
          <w:rFonts w:cs="Arial"/>
        </w:rPr>
        <w:fldChar w:fldCharType="begin"/>
      </w:r>
      <w:r>
        <w:rPr>
          <w:rFonts w:cs="Arial"/>
        </w:rPr>
        <w:instrText>SYMBOL 183 \f "Symbol" \s 12 \h</w:instrText>
      </w:r>
      <w:r w:rsidR="002303D8">
        <w:rPr>
          <w:rFonts w:cs="Arial"/>
        </w:rPr>
        <w:fldChar w:fldCharType="end"/>
      </w:r>
      <w:r>
        <w:rPr>
          <w:rFonts w:cs="Arial"/>
        </w:rPr>
        <w:t xml:space="preserve">   normal starting level</w:t>
      </w:r>
    </w:p>
    <w:p w14:paraId="7111B89E" w14:textId="77777777" w:rsidR="00626C68" w:rsidRDefault="00626C68">
      <w:pPr>
        <w:tabs>
          <w:tab w:val="left" w:pos="2160"/>
        </w:tabs>
        <w:spacing w:line="360" w:lineRule="atLeast"/>
        <w:ind w:left="2160" w:hanging="2160"/>
        <w:jc w:val="both"/>
        <w:rPr>
          <w:rFonts w:cs="Arial"/>
        </w:rPr>
      </w:pPr>
    </w:p>
    <w:p w14:paraId="4FE486A6" w14:textId="77777777" w:rsidR="00626C68" w:rsidRDefault="00626C68">
      <w:pPr>
        <w:tabs>
          <w:tab w:val="left" w:pos="2160"/>
        </w:tabs>
        <w:spacing w:line="360" w:lineRule="atLeast"/>
        <w:ind w:left="2160" w:hanging="2160"/>
        <w:jc w:val="both"/>
        <w:rPr>
          <w:rFonts w:cs="Arial"/>
        </w:rPr>
      </w:pPr>
      <w:r>
        <w:rPr>
          <w:rFonts w:cs="Arial"/>
        </w:rPr>
        <w:t>Step 1</w:t>
      </w:r>
      <w:r>
        <w:rPr>
          <w:rFonts w:cs="Arial"/>
        </w:rPr>
        <w:tab/>
      </w:r>
      <w:r w:rsidR="002303D8">
        <w:rPr>
          <w:rFonts w:cs="Arial"/>
        </w:rPr>
        <w:fldChar w:fldCharType="begin"/>
      </w:r>
      <w:r>
        <w:rPr>
          <w:rFonts w:cs="Arial"/>
        </w:rPr>
        <w:instrText>SYMBOL 183 \f "Symbol" \s 12 \h</w:instrText>
      </w:r>
      <w:r w:rsidR="002303D8">
        <w:rPr>
          <w:rFonts w:cs="Arial"/>
        </w:rPr>
        <w:fldChar w:fldCharType="end"/>
      </w:r>
      <w:r>
        <w:rPr>
          <w:rFonts w:cs="Arial"/>
        </w:rPr>
        <w:t xml:space="preserve">   may be used as starting level for an experienced person</w:t>
      </w:r>
    </w:p>
    <w:p w14:paraId="0D0E74E3" w14:textId="77777777" w:rsidR="00626C68" w:rsidRDefault="00626C68">
      <w:pPr>
        <w:tabs>
          <w:tab w:val="left" w:pos="2160"/>
        </w:tabs>
        <w:spacing w:line="360" w:lineRule="atLeast"/>
        <w:ind w:left="2520" w:hanging="360"/>
        <w:jc w:val="both"/>
        <w:rPr>
          <w:rFonts w:cs="Arial"/>
        </w:rPr>
      </w:pPr>
    </w:p>
    <w:p w14:paraId="7EA6CF20" w14:textId="77777777" w:rsidR="00626C68" w:rsidRDefault="00626C68">
      <w:pPr>
        <w:tabs>
          <w:tab w:val="left" w:pos="2160"/>
        </w:tabs>
        <w:spacing w:line="360" w:lineRule="atLeast"/>
        <w:ind w:left="2160" w:hanging="2160"/>
        <w:jc w:val="both"/>
        <w:rPr>
          <w:rFonts w:cs="Arial"/>
        </w:rPr>
      </w:pPr>
      <w:r>
        <w:rPr>
          <w:rFonts w:cs="Arial"/>
        </w:rPr>
        <w:t>Step 2</w:t>
      </w:r>
      <w:r>
        <w:rPr>
          <w:rFonts w:cs="Arial"/>
        </w:rPr>
        <w:tab/>
      </w:r>
      <w:r w:rsidR="002303D8">
        <w:rPr>
          <w:rFonts w:cs="Arial"/>
        </w:rPr>
        <w:fldChar w:fldCharType="begin"/>
      </w:r>
      <w:r>
        <w:rPr>
          <w:rFonts w:cs="Arial"/>
        </w:rPr>
        <w:instrText>SYMBOL 183 \f "Symbol" \s 12 \h</w:instrText>
      </w:r>
      <w:r w:rsidR="002303D8">
        <w:rPr>
          <w:rFonts w:cs="Arial"/>
        </w:rPr>
        <w:fldChar w:fldCharType="end"/>
      </w:r>
      <w:r>
        <w:rPr>
          <w:rFonts w:cs="Arial"/>
        </w:rPr>
        <w:t xml:space="preserve"> may be used as starting level for a particularly qualified and experienced person (normal maximum starting level)</w:t>
      </w:r>
    </w:p>
    <w:p w14:paraId="6064F456" w14:textId="77777777" w:rsidR="00626C68" w:rsidRDefault="00626C68">
      <w:pPr>
        <w:tabs>
          <w:tab w:val="left" w:pos="2160"/>
        </w:tabs>
        <w:spacing w:line="360" w:lineRule="atLeast"/>
        <w:ind w:left="2520" w:hanging="360"/>
        <w:jc w:val="both"/>
        <w:rPr>
          <w:rFonts w:cs="Arial"/>
        </w:rPr>
      </w:pPr>
    </w:p>
    <w:p w14:paraId="1BFE6EDF" w14:textId="77777777" w:rsidR="00626C68" w:rsidRDefault="00626C68">
      <w:pPr>
        <w:tabs>
          <w:tab w:val="left" w:pos="2160"/>
        </w:tabs>
        <w:spacing w:line="360" w:lineRule="atLeast"/>
        <w:ind w:left="2160" w:hanging="2160"/>
        <w:jc w:val="both"/>
        <w:rPr>
          <w:rFonts w:cs="Arial"/>
        </w:rPr>
      </w:pPr>
    </w:p>
    <w:p w14:paraId="0AF01C82" w14:textId="77777777" w:rsidR="00626C68" w:rsidRDefault="00626C68">
      <w:pPr>
        <w:tabs>
          <w:tab w:val="left" w:pos="2160"/>
        </w:tabs>
        <w:spacing w:line="360" w:lineRule="atLeast"/>
        <w:ind w:left="900" w:hanging="900"/>
        <w:jc w:val="both"/>
        <w:rPr>
          <w:rFonts w:cs="Arial"/>
        </w:rPr>
      </w:pPr>
      <w:r>
        <w:rPr>
          <w:rFonts w:cs="Arial"/>
          <w:b/>
          <w:u w:val="single"/>
        </w:rPr>
        <w:lastRenderedPageBreak/>
        <w:t>NOTE:</w:t>
      </w:r>
      <w:r>
        <w:rPr>
          <w:rFonts w:cs="Arial"/>
        </w:rPr>
        <w:t xml:space="preserve">   Individual progression through the scale is not automatic, but is for satisfactory service.</w:t>
      </w:r>
    </w:p>
    <w:p w14:paraId="3882633F" w14:textId="77777777" w:rsidR="00626C68" w:rsidRDefault="00626C68">
      <w:pPr>
        <w:tabs>
          <w:tab w:val="left" w:pos="2160"/>
        </w:tabs>
        <w:spacing w:line="360" w:lineRule="atLeast"/>
        <w:ind w:left="2520" w:hanging="360"/>
        <w:jc w:val="both"/>
        <w:rPr>
          <w:rFonts w:cs="Arial"/>
        </w:rPr>
      </w:pPr>
    </w:p>
    <w:p w14:paraId="7D262E51" w14:textId="2B924443" w:rsidR="00626C68" w:rsidRDefault="00626C68">
      <w:pPr>
        <w:pStyle w:val="Subheading"/>
        <w:jc w:val="right"/>
        <w:rPr>
          <w:rFonts w:cs="Arial"/>
          <w:b w:val="0"/>
        </w:rPr>
      </w:pPr>
      <w:r>
        <w:rPr>
          <w:rFonts w:cs="Arial"/>
          <w:b w:val="0"/>
        </w:rPr>
        <w:br w:type="page"/>
      </w:r>
    </w:p>
    <w:tbl>
      <w:tblPr>
        <w:tblW w:w="7680" w:type="dxa"/>
        <w:tblCellMar>
          <w:left w:w="0" w:type="dxa"/>
          <w:right w:w="0" w:type="dxa"/>
        </w:tblCellMar>
        <w:tblLook w:val="04A0" w:firstRow="1" w:lastRow="0" w:firstColumn="1" w:lastColumn="0" w:noHBand="0" w:noVBand="1"/>
      </w:tblPr>
      <w:tblGrid>
        <w:gridCol w:w="854"/>
        <w:gridCol w:w="976"/>
        <w:gridCol w:w="975"/>
        <w:gridCol w:w="975"/>
        <w:gridCol w:w="975"/>
        <w:gridCol w:w="975"/>
        <w:gridCol w:w="975"/>
        <w:gridCol w:w="975"/>
      </w:tblGrid>
      <w:tr w:rsidR="00F41562" w14:paraId="775FC21F" w14:textId="77777777" w:rsidTr="00F41562">
        <w:trPr>
          <w:trHeight w:val="315"/>
        </w:trPr>
        <w:tc>
          <w:tcPr>
            <w:tcW w:w="7680" w:type="dxa"/>
            <w:gridSpan w:val="8"/>
            <w:tcBorders>
              <w:top w:val="nil"/>
              <w:left w:val="nil"/>
              <w:bottom w:val="nil"/>
              <w:right w:val="nil"/>
            </w:tcBorders>
            <w:shd w:val="clear" w:color="auto" w:fill="auto"/>
            <w:noWrap/>
            <w:tcMar>
              <w:top w:w="15" w:type="dxa"/>
              <w:left w:w="15" w:type="dxa"/>
              <w:bottom w:w="0" w:type="dxa"/>
              <w:right w:w="15" w:type="dxa"/>
            </w:tcMar>
            <w:vAlign w:val="bottom"/>
            <w:hideMark/>
          </w:tcPr>
          <w:p w14:paraId="7BF8158D" w14:textId="77777777" w:rsidR="00F41562" w:rsidRDefault="00F41562">
            <w:pPr>
              <w:jc w:val="center"/>
              <w:rPr>
                <w:rFonts w:cs="Arial"/>
                <w:b/>
                <w:bCs/>
                <w:sz w:val="24"/>
              </w:rPr>
            </w:pPr>
            <w:r>
              <w:rPr>
                <w:rFonts w:cs="Arial"/>
                <w:b/>
                <w:bCs/>
              </w:rPr>
              <w:lastRenderedPageBreak/>
              <w:t xml:space="preserve">Brandon University </w:t>
            </w:r>
          </w:p>
        </w:tc>
      </w:tr>
      <w:tr w:rsidR="00F41562" w14:paraId="39CAE5D7" w14:textId="77777777" w:rsidTr="00F41562">
        <w:trPr>
          <w:trHeight w:val="315"/>
        </w:trPr>
        <w:tc>
          <w:tcPr>
            <w:tcW w:w="0" w:type="auto"/>
            <w:gridSpan w:val="8"/>
            <w:tcBorders>
              <w:top w:val="nil"/>
              <w:left w:val="nil"/>
              <w:bottom w:val="nil"/>
              <w:right w:val="nil"/>
            </w:tcBorders>
            <w:shd w:val="clear" w:color="auto" w:fill="auto"/>
            <w:noWrap/>
            <w:tcMar>
              <w:top w:w="15" w:type="dxa"/>
              <w:left w:w="15" w:type="dxa"/>
              <w:bottom w:w="0" w:type="dxa"/>
              <w:right w:w="15" w:type="dxa"/>
            </w:tcMar>
            <w:vAlign w:val="bottom"/>
            <w:hideMark/>
          </w:tcPr>
          <w:p w14:paraId="2FA721DD" w14:textId="77777777" w:rsidR="00F41562" w:rsidRDefault="00F41562">
            <w:pPr>
              <w:jc w:val="center"/>
              <w:rPr>
                <w:rFonts w:cs="Arial"/>
                <w:b/>
                <w:bCs/>
              </w:rPr>
            </w:pPr>
            <w:r>
              <w:rPr>
                <w:rFonts w:cs="Arial"/>
                <w:b/>
                <w:bCs/>
              </w:rPr>
              <w:t xml:space="preserve"> Managers and Professional Officers Salary Scale </w:t>
            </w:r>
          </w:p>
        </w:tc>
      </w:tr>
      <w:tr w:rsidR="00F41562" w14:paraId="2FEB414E" w14:textId="77777777" w:rsidTr="00F41562">
        <w:trPr>
          <w:trHeight w:val="315"/>
        </w:trPr>
        <w:tc>
          <w:tcPr>
            <w:tcW w:w="0" w:type="auto"/>
            <w:gridSpan w:val="8"/>
            <w:tcBorders>
              <w:top w:val="nil"/>
              <w:left w:val="nil"/>
              <w:bottom w:val="nil"/>
              <w:right w:val="nil"/>
            </w:tcBorders>
            <w:shd w:val="clear" w:color="auto" w:fill="auto"/>
            <w:noWrap/>
            <w:tcMar>
              <w:top w:w="15" w:type="dxa"/>
              <w:left w:w="15" w:type="dxa"/>
              <w:bottom w:w="0" w:type="dxa"/>
              <w:right w:w="15" w:type="dxa"/>
            </w:tcMar>
            <w:vAlign w:val="bottom"/>
            <w:hideMark/>
          </w:tcPr>
          <w:p w14:paraId="37E038AE" w14:textId="77777777" w:rsidR="00F41562" w:rsidRDefault="00F41562">
            <w:pPr>
              <w:jc w:val="center"/>
              <w:rPr>
                <w:rFonts w:cs="Arial"/>
                <w:b/>
                <w:bCs/>
              </w:rPr>
            </w:pPr>
            <w:r>
              <w:rPr>
                <w:rFonts w:cs="Arial"/>
                <w:b/>
                <w:bCs/>
              </w:rPr>
              <w:t xml:space="preserve"> For the Years 2019-20 to 2022-23 </w:t>
            </w:r>
          </w:p>
        </w:tc>
      </w:tr>
      <w:tr w:rsidR="00F41562" w14:paraId="76029358" w14:textId="77777777" w:rsidTr="00F4156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351BDC" w14:textId="77777777" w:rsidR="00F41562" w:rsidRDefault="00F41562">
            <w:pPr>
              <w:jc w:val="center"/>
              <w:rPr>
                <w:rFonts w:cs="Arial"/>
                <w:b/>
                <w:bC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7AAE8C" w14:textId="77777777" w:rsidR="00F41562" w:rsidRDefault="00F41562">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8712CA" w14:textId="77777777" w:rsidR="00F41562" w:rsidRDefault="00F41562">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E8B8BB" w14:textId="77777777" w:rsidR="00F41562" w:rsidRDefault="00F41562">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03C6C3" w14:textId="77777777" w:rsidR="00F41562" w:rsidRDefault="00F41562">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ECDED0" w14:textId="77777777" w:rsidR="00F41562" w:rsidRDefault="00F41562">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2C9F57" w14:textId="77777777" w:rsidR="00F41562" w:rsidRDefault="00F41562">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E994EA" w14:textId="77777777" w:rsidR="00F41562" w:rsidRDefault="00F41562">
            <w:pPr>
              <w:rPr>
                <w:sz w:val="20"/>
              </w:rPr>
            </w:pPr>
          </w:p>
        </w:tc>
      </w:tr>
      <w:tr w:rsidR="00F41562" w14:paraId="3F471715" w14:textId="77777777" w:rsidTr="00F4156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DB9BF7" w14:textId="77777777" w:rsidR="00F41562" w:rsidRDefault="00F41562">
            <w:pPr>
              <w:rPr>
                <w:rFonts w:cs="Arial"/>
                <w:b/>
                <w:bCs/>
                <w:sz w:val="20"/>
              </w:rPr>
            </w:pPr>
            <w:r>
              <w:rPr>
                <w:rFonts w:cs="Arial"/>
                <w:b/>
                <w:bCs/>
                <w:sz w:val="20"/>
              </w:rPr>
              <w:t xml:space="preserve"> 2019-20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FB3C75"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4B134B"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300654"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6F9570"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C4CA1F"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8AD856"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9A2341" w14:textId="77777777" w:rsidR="00F41562" w:rsidRDefault="00F41562">
            <w:pPr>
              <w:rPr>
                <w:rFonts w:ascii="Calibri" w:hAnsi="Calibri" w:cs="Calibri"/>
                <w:color w:val="000000"/>
                <w:szCs w:val="22"/>
              </w:rPr>
            </w:pPr>
            <w:r>
              <w:rPr>
                <w:rFonts w:ascii="Calibri" w:hAnsi="Calibri" w:cs="Calibri"/>
                <w:color w:val="000000"/>
                <w:szCs w:val="22"/>
              </w:rPr>
              <w:t> </w:t>
            </w:r>
          </w:p>
        </w:tc>
      </w:tr>
      <w:tr w:rsidR="00F41562" w14:paraId="71013FFC" w14:textId="77777777" w:rsidTr="00F4156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4D4963" w14:textId="77777777" w:rsidR="00F41562" w:rsidRDefault="00F41562">
            <w:pPr>
              <w:rPr>
                <w:rFonts w:ascii="Calibri" w:hAnsi="Calibri" w:cs="Calibri"/>
                <w:color w:val="000000"/>
                <w:szCs w:val="22"/>
              </w:rPr>
            </w:pPr>
            <w:r>
              <w:rPr>
                <w:rFonts w:ascii="Calibri" w:hAnsi="Calibri" w:cs="Calibri"/>
                <w:color w:val="000000"/>
                <w:szCs w:val="22"/>
              </w:rPr>
              <w:t xml:space="preserve"> Step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051CC1" w14:textId="77777777" w:rsidR="00F41562" w:rsidRDefault="00F41562">
            <w:pPr>
              <w:rPr>
                <w:rFonts w:ascii="Calibri" w:hAnsi="Calibri" w:cs="Calibri"/>
                <w:color w:val="000000"/>
                <w:szCs w:val="22"/>
              </w:rPr>
            </w:pPr>
            <w:r>
              <w:rPr>
                <w:rFonts w:ascii="Calibri" w:hAnsi="Calibri" w:cs="Calibri"/>
                <w:color w:val="000000"/>
                <w:szCs w:val="22"/>
              </w:rPr>
              <w:t xml:space="preserve">                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2CDE05" w14:textId="77777777" w:rsidR="00F41562" w:rsidRDefault="00F41562">
            <w:pPr>
              <w:rPr>
                <w:rFonts w:ascii="Calibri" w:hAnsi="Calibri" w:cs="Calibri"/>
                <w:color w:val="000000"/>
                <w:szCs w:val="22"/>
              </w:rPr>
            </w:pPr>
            <w:r>
              <w:rPr>
                <w:rFonts w:ascii="Calibri" w:hAnsi="Calibri" w:cs="Calibri"/>
                <w:color w:val="000000"/>
                <w:szCs w:val="22"/>
              </w:rPr>
              <w:t xml:space="preserve">                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4E51B7" w14:textId="77777777" w:rsidR="00F41562" w:rsidRDefault="00F41562">
            <w:pPr>
              <w:rPr>
                <w:rFonts w:ascii="Calibri" w:hAnsi="Calibri" w:cs="Calibri"/>
                <w:color w:val="000000"/>
                <w:szCs w:val="22"/>
              </w:rPr>
            </w:pPr>
            <w:r>
              <w:rPr>
                <w:rFonts w:ascii="Calibri" w:hAnsi="Calibri" w:cs="Calibri"/>
                <w:color w:val="000000"/>
                <w:szCs w:val="22"/>
              </w:rPr>
              <w:t xml:space="preserve">                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A1A28A" w14:textId="77777777" w:rsidR="00F41562" w:rsidRDefault="00F41562">
            <w:pPr>
              <w:rPr>
                <w:rFonts w:ascii="Calibri" w:hAnsi="Calibri" w:cs="Calibri"/>
                <w:color w:val="000000"/>
                <w:szCs w:val="22"/>
              </w:rPr>
            </w:pPr>
            <w:r>
              <w:rPr>
                <w:rFonts w:ascii="Calibri" w:hAnsi="Calibri" w:cs="Calibri"/>
                <w:color w:val="000000"/>
                <w:szCs w:val="22"/>
              </w:rPr>
              <w:t xml:space="preserve">                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E53F6E" w14:textId="77777777" w:rsidR="00F41562" w:rsidRDefault="00F41562">
            <w:pPr>
              <w:rPr>
                <w:rFonts w:ascii="Calibri" w:hAnsi="Calibri" w:cs="Calibri"/>
                <w:color w:val="000000"/>
                <w:szCs w:val="22"/>
              </w:rPr>
            </w:pPr>
            <w:r>
              <w:rPr>
                <w:rFonts w:ascii="Calibri" w:hAnsi="Calibri" w:cs="Calibri"/>
                <w:color w:val="000000"/>
                <w:szCs w:val="22"/>
              </w:rPr>
              <w:t xml:space="preserve">                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BF3AC0" w14:textId="77777777" w:rsidR="00F41562" w:rsidRDefault="00F41562">
            <w:pPr>
              <w:rPr>
                <w:rFonts w:ascii="Calibri" w:hAnsi="Calibri" w:cs="Calibri"/>
                <w:color w:val="000000"/>
                <w:szCs w:val="22"/>
              </w:rPr>
            </w:pPr>
            <w:r>
              <w:rPr>
                <w:rFonts w:ascii="Calibri" w:hAnsi="Calibri" w:cs="Calibri"/>
                <w:color w:val="000000"/>
                <w:szCs w:val="22"/>
              </w:rPr>
              <w:t xml:space="preserve">                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3D9EC8" w14:textId="77777777" w:rsidR="00F41562" w:rsidRDefault="00F41562">
            <w:pPr>
              <w:rPr>
                <w:rFonts w:ascii="Calibri" w:hAnsi="Calibri" w:cs="Calibri"/>
                <w:color w:val="000000"/>
                <w:szCs w:val="22"/>
              </w:rPr>
            </w:pPr>
            <w:r>
              <w:rPr>
                <w:rFonts w:ascii="Calibri" w:hAnsi="Calibri" w:cs="Calibri"/>
                <w:color w:val="000000"/>
                <w:szCs w:val="22"/>
              </w:rPr>
              <w:t xml:space="preserve">                7 </w:t>
            </w:r>
          </w:p>
        </w:tc>
      </w:tr>
      <w:tr w:rsidR="00F41562" w14:paraId="40F28C26" w14:textId="77777777" w:rsidTr="00F4156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00A4E0" w14:textId="77777777" w:rsidR="00F41562" w:rsidRDefault="00F41562">
            <w:pPr>
              <w:rPr>
                <w:rFonts w:ascii="Calibri" w:hAnsi="Calibri" w:cs="Calibri"/>
                <w:color w:val="000000"/>
                <w:szCs w:val="22"/>
              </w:rPr>
            </w:pPr>
            <w:r>
              <w:rPr>
                <w:rFonts w:ascii="Calibri" w:hAnsi="Calibri" w:cs="Calibri"/>
                <w:color w:val="000000"/>
                <w:szCs w:val="22"/>
              </w:rPr>
              <w:t xml:space="preserve"> Level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C208CE"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D8A219"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CF7C11"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D749A1"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307AD4"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E512F2"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14B864" w14:textId="77777777" w:rsidR="00F41562" w:rsidRDefault="00F41562">
            <w:pPr>
              <w:rPr>
                <w:rFonts w:ascii="Calibri" w:hAnsi="Calibri" w:cs="Calibri"/>
                <w:color w:val="000000"/>
                <w:szCs w:val="22"/>
              </w:rPr>
            </w:pPr>
            <w:r>
              <w:rPr>
                <w:rFonts w:ascii="Calibri" w:hAnsi="Calibri" w:cs="Calibri"/>
                <w:color w:val="000000"/>
                <w:szCs w:val="22"/>
              </w:rPr>
              <w:t> </w:t>
            </w:r>
          </w:p>
        </w:tc>
      </w:tr>
      <w:tr w:rsidR="00F41562" w14:paraId="1D406F69" w14:textId="77777777" w:rsidTr="00F4156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F77402" w14:textId="77777777" w:rsidR="00F41562" w:rsidRDefault="00F41562">
            <w:pPr>
              <w:rPr>
                <w:rFonts w:ascii="Calibri" w:hAnsi="Calibri" w:cs="Calibri"/>
                <w:color w:val="000000"/>
                <w:szCs w:val="22"/>
              </w:rPr>
            </w:pPr>
            <w:r>
              <w:rPr>
                <w:rFonts w:ascii="Calibri" w:hAnsi="Calibri" w:cs="Calibri"/>
                <w:color w:val="000000"/>
                <w:szCs w:val="22"/>
              </w:rPr>
              <w:t xml:space="preserve"> VII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2A4146" w14:textId="77777777" w:rsidR="00F41562" w:rsidRDefault="00F41562">
            <w:pPr>
              <w:rPr>
                <w:rFonts w:ascii="Calibri" w:hAnsi="Calibri" w:cs="Calibri"/>
                <w:color w:val="000000"/>
                <w:szCs w:val="22"/>
              </w:rPr>
            </w:pPr>
            <w:r>
              <w:rPr>
                <w:rFonts w:ascii="Calibri" w:hAnsi="Calibri" w:cs="Calibri"/>
                <w:color w:val="000000"/>
                <w:szCs w:val="22"/>
              </w:rPr>
              <w:t xml:space="preserve">   107,980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16FE62" w14:textId="77777777" w:rsidR="00F41562" w:rsidRDefault="00F41562">
            <w:pPr>
              <w:rPr>
                <w:rFonts w:ascii="Calibri" w:hAnsi="Calibri" w:cs="Calibri"/>
                <w:color w:val="000000"/>
                <w:szCs w:val="22"/>
              </w:rPr>
            </w:pPr>
            <w:r>
              <w:rPr>
                <w:rFonts w:ascii="Calibri" w:hAnsi="Calibri" w:cs="Calibri"/>
                <w:color w:val="000000"/>
                <w:szCs w:val="22"/>
              </w:rPr>
              <w:t xml:space="preserve">   112,299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29DB47" w14:textId="77777777" w:rsidR="00F41562" w:rsidRDefault="00F41562">
            <w:pPr>
              <w:rPr>
                <w:rFonts w:ascii="Calibri" w:hAnsi="Calibri" w:cs="Calibri"/>
                <w:color w:val="000000"/>
                <w:szCs w:val="22"/>
              </w:rPr>
            </w:pPr>
            <w:r>
              <w:rPr>
                <w:rFonts w:ascii="Calibri" w:hAnsi="Calibri" w:cs="Calibri"/>
                <w:color w:val="000000"/>
                <w:szCs w:val="22"/>
              </w:rPr>
              <w:t xml:space="preserve">   116,791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CE1F5E" w14:textId="77777777" w:rsidR="00F41562" w:rsidRDefault="00F41562">
            <w:pPr>
              <w:rPr>
                <w:rFonts w:ascii="Calibri" w:hAnsi="Calibri" w:cs="Calibri"/>
                <w:color w:val="000000"/>
                <w:szCs w:val="22"/>
              </w:rPr>
            </w:pPr>
            <w:r>
              <w:rPr>
                <w:rFonts w:ascii="Calibri" w:hAnsi="Calibri" w:cs="Calibri"/>
                <w:color w:val="000000"/>
                <w:szCs w:val="22"/>
              </w:rPr>
              <w:t xml:space="preserve">   121,463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961445" w14:textId="77777777" w:rsidR="00F41562" w:rsidRDefault="00F41562">
            <w:pPr>
              <w:rPr>
                <w:rFonts w:ascii="Calibri" w:hAnsi="Calibri" w:cs="Calibri"/>
                <w:color w:val="000000"/>
                <w:szCs w:val="22"/>
              </w:rPr>
            </w:pPr>
            <w:r>
              <w:rPr>
                <w:rFonts w:ascii="Calibri" w:hAnsi="Calibri" w:cs="Calibri"/>
                <w:color w:val="000000"/>
                <w:szCs w:val="22"/>
              </w:rPr>
              <w:t xml:space="preserve">   126,321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945A9B" w14:textId="77777777" w:rsidR="00F41562" w:rsidRDefault="00F41562">
            <w:pPr>
              <w:rPr>
                <w:rFonts w:ascii="Calibri" w:hAnsi="Calibri" w:cs="Calibri"/>
                <w:color w:val="000000"/>
                <w:szCs w:val="22"/>
              </w:rPr>
            </w:pPr>
            <w:r>
              <w:rPr>
                <w:rFonts w:ascii="Calibri" w:hAnsi="Calibri" w:cs="Calibri"/>
                <w:color w:val="000000"/>
                <w:szCs w:val="22"/>
              </w:rPr>
              <w:t xml:space="preserve">   131,374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64C75A" w14:textId="77777777" w:rsidR="00F41562" w:rsidRDefault="00F41562">
            <w:pPr>
              <w:rPr>
                <w:rFonts w:ascii="Calibri" w:hAnsi="Calibri" w:cs="Calibri"/>
                <w:color w:val="000000"/>
                <w:szCs w:val="22"/>
              </w:rPr>
            </w:pPr>
            <w:r>
              <w:rPr>
                <w:rFonts w:ascii="Calibri" w:hAnsi="Calibri" w:cs="Calibri"/>
                <w:color w:val="000000"/>
                <w:szCs w:val="22"/>
              </w:rPr>
              <w:t xml:space="preserve">   136,629 </w:t>
            </w:r>
          </w:p>
        </w:tc>
      </w:tr>
      <w:tr w:rsidR="00F41562" w14:paraId="3D2082B9" w14:textId="77777777" w:rsidTr="00F4156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FECCF6" w14:textId="77777777" w:rsidR="00F41562" w:rsidRDefault="00F41562">
            <w:pPr>
              <w:rPr>
                <w:rFonts w:ascii="Calibri" w:hAnsi="Calibri" w:cs="Calibri"/>
                <w:color w:val="000000"/>
                <w:szCs w:val="22"/>
              </w:rPr>
            </w:pPr>
            <w:r>
              <w:rPr>
                <w:rFonts w:ascii="Calibri" w:hAnsi="Calibri" w:cs="Calibri"/>
                <w:color w:val="000000"/>
                <w:szCs w:val="22"/>
              </w:rPr>
              <w:t xml:space="preserve"> VI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09CD97" w14:textId="77777777" w:rsidR="00F41562" w:rsidRDefault="00F41562">
            <w:pPr>
              <w:rPr>
                <w:rFonts w:ascii="Calibri" w:hAnsi="Calibri" w:cs="Calibri"/>
                <w:color w:val="000000"/>
                <w:szCs w:val="22"/>
              </w:rPr>
            </w:pPr>
            <w:r>
              <w:rPr>
                <w:rFonts w:ascii="Calibri" w:hAnsi="Calibri" w:cs="Calibri"/>
                <w:color w:val="000000"/>
                <w:szCs w:val="22"/>
              </w:rPr>
              <w:t xml:space="preserve">     86,856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20D3A0" w14:textId="77777777" w:rsidR="00F41562" w:rsidRDefault="00F41562">
            <w:pPr>
              <w:rPr>
                <w:rFonts w:ascii="Calibri" w:hAnsi="Calibri" w:cs="Calibri"/>
                <w:color w:val="000000"/>
                <w:szCs w:val="22"/>
              </w:rPr>
            </w:pPr>
            <w:r>
              <w:rPr>
                <w:rFonts w:ascii="Calibri" w:hAnsi="Calibri" w:cs="Calibri"/>
                <w:color w:val="000000"/>
                <w:szCs w:val="22"/>
              </w:rPr>
              <w:t xml:space="preserve">     90,331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637CAF" w14:textId="77777777" w:rsidR="00F41562" w:rsidRDefault="00F41562">
            <w:pPr>
              <w:rPr>
                <w:rFonts w:ascii="Calibri" w:hAnsi="Calibri" w:cs="Calibri"/>
                <w:color w:val="000000"/>
                <w:szCs w:val="22"/>
              </w:rPr>
            </w:pPr>
            <w:r>
              <w:rPr>
                <w:rFonts w:ascii="Calibri" w:hAnsi="Calibri" w:cs="Calibri"/>
                <w:color w:val="000000"/>
                <w:szCs w:val="22"/>
              </w:rPr>
              <w:t xml:space="preserve">     93,944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B3446D" w14:textId="77777777" w:rsidR="00F41562" w:rsidRDefault="00F41562">
            <w:pPr>
              <w:rPr>
                <w:rFonts w:ascii="Calibri" w:hAnsi="Calibri" w:cs="Calibri"/>
                <w:color w:val="000000"/>
                <w:szCs w:val="22"/>
              </w:rPr>
            </w:pPr>
            <w:r>
              <w:rPr>
                <w:rFonts w:ascii="Calibri" w:hAnsi="Calibri" w:cs="Calibri"/>
                <w:color w:val="000000"/>
                <w:szCs w:val="22"/>
              </w:rPr>
              <w:t xml:space="preserve">     97,702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54F75D" w14:textId="77777777" w:rsidR="00F41562" w:rsidRDefault="00F41562">
            <w:pPr>
              <w:rPr>
                <w:rFonts w:ascii="Calibri" w:hAnsi="Calibri" w:cs="Calibri"/>
                <w:color w:val="000000"/>
                <w:szCs w:val="22"/>
              </w:rPr>
            </w:pPr>
            <w:r>
              <w:rPr>
                <w:rFonts w:ascii="Calibri" w:hAnsi="Calibri" w:cs="Calibri"/>
                <w:color w:val="000000"/>
                <w:szCs w:val="22"/>
              </w:rPr>
              <w:t xml:space="preserve">   101,610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A2AEF6" w14:textId="77777777" w:rsidR="00F41562" w:rsidRDefault="00F41562">
            <w:pPr>
              <w:rPr>
                <w:rFonts w:ascii="Calibri" w:hAnsi="Calibri" w:cs="Calibri"/>
                <w:color w:val="000000"/>
                <w:szCs w:val="22"/>
              </w:rPr>
            </w:pPr>
            <w:r>
              <w:rPr>
                <w:rFonts w:ascii="Calibri" w:hAnsi="Calibri" w:cs="Calibri"/>
                <w:color w:val="000000"/>
                <w:szCs w:val="22"/>
              </w:rPr>
              <w:t xml:space="preserve">   105,674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1ED6BA" w14:textId="77777777" w:rsidR="00F41562" w:rsidRDefault="00F41562">
            <w:pPr>
              <w:rPr>
                <w:rFonts w:ascii="Calibri" w:hAnsi="Calibri" w:cs="Calibri"/>
                <w:color w:val="000000"/>
                <w:szCs w:val="22"/>
              </w:rPr>
            </w:pPr>
            <w:r>
              <w:rPr>
                <w:rFonts w:ascii="Calibri" w:hAnsi="Calibri" w:cs="Calibri"/>
                <w:color w:val="000000"/>
                <w:szCs w:val="22"/>
              </w:rPr>
              <w:t xml:space="preserve">   109,901 </w:t>
            </w:r>
          </w:p>
        </w:tc>
      </w:tr>
      <w:tr w:rsidR="00F41562" w14:paraId="54C67A0B" w14:textId="77777777" w:rsidTr="00F4156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43D54A" w14:textId="77777777" w:rsidR="00F41562" w:rsidRDefault="00F41562">
            <w:pPr>
              <w:rPr>
                <w:rFonts w:ascii="Calibri" w:hAnsi="Calibri" w:cs="Calibri"/>
                <w:color w:val="000000"/>
                <w:szCs w:val="22"/>
              </w:rPr>
            </w:pPr>
            <w:r>
              <w:rPr>
                <w:rFonts w:ascii="Calibri" w:hAnsi="Calibri" w:cs="Calibri"/>
                <w:color w:val="000000"/>
                <w:szCs w:val="22"/>
              </w:rPr>
              <w:t xml:space="preserve"> V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5A48CD" w14:textId="77777777" w:rsidR="00F41562" w:rsidRDefault="00F41562">
            <w:pPr>
              <w:rPr>
                <w:rFonts w:ascii="Calibri" w:hAnsi="Calibri" w:cs="Calibri"/>
                <w:color w:val="000000"/>
                <w:szCs w:val="22"/>
              </w:rPr>
            </w:pPr>
            <w:r>
              <w:rPr>
                <w:rFonts w:ascii="Calibri" w:hAnsi="Calibri" w:cs="Calibri"/>
                <w:color w:val="000000"/>
                <w:szCs w:val="22"/>
              </w:rPr>
              <w:t xml:space="preserve">     77,898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A7E745" w14:textId="77777777" w:rsidR="00F41562" w:rsidRDefault="00F41562">
            <w:pPr>
              <w:rPr>
                <w:rFonts w:ascii="Calibri" w:hAnsi="Calibri" w:cs="Calibri"/>
                <w:color w:val="000000"/>
                <w:szCs w:val="22"/>
              </w:rPr>
            </w:pPr>
            <w:r>
              <w:rPr>
                <w:rFonts w:ascii="Calibri" w:hAnsi="Calibri" w:cs="Calibri"/>
                <w:color w:val="000000"/>
                <w:szCs w:val="22"/>
              </w:rPr>
              <w:t xml:space="preserve">     81,014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601336" w14:textId="77777777" w:rsidR="00F41562" w:rsidRDefault="00F41562">
            <w:pPr>
              <w:rPr>
                <w:rFonts w:ascii="Calibri" w:hAnsi="Calibri" w:cs="Calibri"/>
                <w:color w:val="000000"/>
                <w:szCs w:val="22"/>
              </w:rPr>
            </w:pPr>
            <w:r>
              <w:rPr>
                <w:rFonts w:ascii="Calibri" w:hAnsi="Calibri" w:cs="Calibri"/>
                <w:color w:val="000000"/>
                <w:szCs w:val="22"/>
              </w:rPr>
              <w:t xml:space="preserve">     84,255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CDF3F4" w14:textId="77777777" w:rsidR="00F41562" w:rsidRDefault="00F41562">
            <w:pPr>
              <w:rPr>
                <w:rFonts w:ascii="Calibri" w:hAnsi="Calibri" w:cs="Calibri"/>
                <w:color w:val="000000"/>
                <w:szCs w:val="22"/>
              </w:rPr>
            </w:pPr>
            <w:r>
              <w:rPr>
                <w:rFonts w:ascii="Calibri" w:hAnsi="Calibri" w:cs="Calibri"/>
                <w:color w:val="000000"/>
                <w:szCs w:val="22"/>
              </w:rPr>
              <w:t xml:space="preserve">     87,625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14C2DD" w14:textId="77777777" w:rsidR="00F41562" w:rsidRDefault="00F41562">
            <w:pPr>
              <w:rPr>
                <w:rFonts w:ascii="Calibri" w:hAnsi="Calibri" w:cs="Calibri"/>
                <w:color w:val="000000"/>
                <w:szCs w:val="22"/>
              </w:rPr>
            </w:pPr>
            <w:r>
              <w:rPr>
                <w:rFonts w:ascii="Calibri" w:hAnsi="Calibri" w:cs="Calibri"/>
                <w:color w:val="000000"/>
                <w:szCs w:val="22"/>
              </w:rPr>
              <w:t xml:space="preserve">     91,130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846F5A" w14:textId="77777777" w:rsidR="00F41562" w:rsidRDefault="00F41562">
            <w:pPr>
              <w:rPr>
                <w:rFonts w:ascii="Calibri" w:hAnsi="Calibri" w:cs="Calibri"/>
                <w:color w:val="000000"/>
                <w:szCs w:val="22"/>
              </w:rPr>
            </w:pPr>
            <w:r>
              <w:rPr>
                <w:rFonts w:ascii="Calibri" w:hAnsi="Calibri" w:cs="Calibri"/>
                <w:color w:val="000000"/>
                <w:szCs w:val="22"/>
              </w:rPr>
              <w:t xml:space="preserve">     94,775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B0AC15" w14:textId="77777777" w:rsidR="00F41562" w:rsidRDefault="00F41562">
            <w:pPr>
              <w:rPr>
                <w:rFonts w:ascii="Calibri" w:hAnsi="Calibri" w:cs="Calibri"/>
                <w:color w:val="000000"/>
                <w:szCs w:val="22"/>
              </w:rPr>
            </w:pPr>
            <w:r>
              <w:rPr>
                <w:rFonts w:ascii="Calibri" w:hAnsi="Calibri" w:cs="Calibri"/>
                <w:color w:val="000000"/>
                <w:szCs w:val="22"/>
              </w:rPr>
              <w:t xml:space="preserve">     98,566 </w:t>
            </w:r>
          </w:p>
        </w:tc>
      </w:tr>
      <w:tr w:rsidR="00F41562" w14:paraId="632FB13C" w14:textId="77777777" w:rsidTr="00F4156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44DEB9" w14:textId="77777777" w:rsidR="00F41562" w:rsidRDefault="00F41562">
            <w:pPr>
              <w:rPr>
                <w:rFonts w:ascii="Calibri" w:hAnsi="Calibri" w:cs="Calibri"/>
                <w:color w:val="000000"/>
                <w:szCs w:val="22"/>
              </w:rPr>
            </w:pPr>
            <w:r>
              <w:rPr>
                <w:rFonts w:ascii="Calibri" w:hAnsi="Calibri" w:cs="Calibri"/>
                <w:color w:val="000000"/>
                <w:szCs w:val="22"/>
              </w:rPr>
              <w:t xml:space="preserve"> IV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213A2C" w14:textId="77777777" w:rsidR="00F41562" w:rsidRDefault="00F41562">
            <w:pPr>
              <w:rPr>
                <w:rFonts w:ascii="Calibri" w:hAnsi="Calibri" w:cs="Calibri"/>
                <w:color w:val="000000"/>
                <w:szCs w:val="22"/>
              </w:rPr>
            </w:pPr>
            <w:r>
              <w:rPr>
                <w:rFonts w:ascii="Calibri" w:hAnsi="Calibri" w:cs="Calibri"/>
                <w:color w:val="000000"/>
                <w:szCs w:val="22"/>
              </w:rPr>
              <w:t xml:space="preserve">     69,864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C17118" w14:textId="77777777" w:rsidR="00F41562" w:rsidRDefault="00F41562">
            <w:pPr>
              <w:rPr>
                <w:rFonts w:ascii="Calibri" w:hAnsi="Calibri" w:cs="Calibri"/>
                <w:color w:val="000000"/>
                <w:szCs w:val="22"/>
              </w:rPr>
            </w:pPr>
            <w:r>
              <w:rPr>
                <w:rFonts w:ascii="Calibri" w:hAnsi="Calibri" w:cs="Calibri"/>
                <w:color w:val="000000"/>
                <w:szCs w:val="22"/>
              </w:rPr>
              <w:t xml:space="preserve">     72,658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1C67A8" w14:textId="77777777" w:rsidR="00F41562" w:rsidRDefault="00F41562">
            <w:pPr>
              <w:rPr>
                <w:rFonts w:ascii="Calibri" w:hAnsi="Calibri" w:cs="Calibri"/>
                <w:color w:val="000000"/>
                <w:szCs w:val="22"/>
              </w:rPr>
            </w:pPr>
            <w:r>
              <w:rPr>
                <w:rFonts w:ascii="Calibri" w:hAnsi="Calibri" w:cs="Calibri"/>
                <w:color w:val="000000"/>
                <w:szCs w:val="22"/>
              </w:rPr>
              <w:t xml:space="preserve">     75,565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C16BE1" w14:textId="77777777" w:rsidR="00F41562" w:rsidRDefault="00F41562">
            <w:pPr>
              <w:rPr>
                <w:rFonts w:ascii="Calibri" w:hAnsi="Calibri" w:cs="Calibri"/>
                <w:color w:val="000000"/>
                <w:szCs w:val="22"/>
              </w:rPr>
            </w:pPr>
            <w:r>
              <w:rPr>
                <w:rFonts w:ascii="Calibri" w:hAnsi="Calibri" w:cs="Calibri"/>
                <w:color w:val="000000"/>
                <w:szCs w:val="22"/>
              </w:rPr>
              <w:t xml:space="preserve">     78,587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545407" w14:textId="77777777" w:rsidR="00F41562" w:rsidRDefault="00F41562">
            <w:pPr>
              <w:rPr>
                <w:rFonts w:ascii="Calibri" w:hAnsi="Calibri" w:cs="Calibri"/>
                <w:color w:val="000000"/>
                <w:szCs w:val="22"/>
              </w:rPr>
            </w:pPr>
            <w:r>
              <w:rPr>
                <w:rFonts w:ascii="Calibri" w:hAnsi="Calibri" w:cs="Calibri"/>
                <w:color w:val="000000"/>
                <w:szCs w:val="22"/>
              </w:rPr>
              <w:t xml:space="preserve">     81,731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2880B5" w14:textId="77777777" w:rsidR="00F41562" w:rsidRDefault="00F41562">
            <w:pPr>
              <w:rPr>
                <w:rFonts w:ascii="Calibri" w:hAnsi="Calibri" w:cs="Calibri"/>
                <w:color w:val="000000"/>
                <w:szCs w:val="22"/>
              </w:rPr>
            </w:pPr>
            <w:r>
              <w:rPr>
                <w:rFonts w:ascii="Calibri" w:hAnsi="Calibri" w:cs="Calibri"/>
                <w:color w:val="000000"/>
                <w:szCs w:val="22"/>
              </w:rPr>
              <w:t xml:space="preserve">     85,000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DE9CBC" w14:textId="77777777" w:rsidR="00F41562" w:rsidRDefault="00F41562">
            <w:pPr>
              <w:rPr>
                <w:rFonts w:ascii="Calibri" w:hAnsi="Calibri" w:cs="Calibri"/>
                <w:color w:val="000000"/>
                <w:szCs w:val="22"/>
              </w:rPr>
            </w:pPr>
            <w:r>
              <w:rPr>
                <w:rFonts w:ascii="Calibri" w:hAnsi="Calibri" w:cs="Calibri"/>
                <w:color w:val="000000"/>
                <w:szCs w:val="22"/>
              </w:rPr>
              <w:t xml:space="preserve">     88,400 </w:t>
            </w:r>
          </w:p>
        </w:tc>
      </w:tr>
      <w:tr w:rsidR="00F41562" w14:paraId="4CA0820F" w14:textId="77777777" w:rsidTr="00F4156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AF3BF0" w14:textId="77777777" w:rsidR="00F41562" w:rsidRDefault="00F41562">
            <w:pP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9B4AAA" w14:textId="77777777" w:rsidR="00F41562" w:rsidRDefault="00F41562">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8C4BD9" w14:textId="77777777" w:rsidR="00F41562" w:rsidRDefault="00F41562">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46B9D9" w14:textId="77777777" w:rsidR="00F41562" w:rsidRDefault="00F41562">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547088" w14:textId="77777777" w:rsidR="00F41562" w:rsidRDefault="00F41562">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6DDBCF" w14:textId="77777777" w:rsidR="00F41562" w:rsidRDefault="00F41562">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967C33" w14:textId="77777777" w:rsidR="00F41562" w:rsidRDefault="00F41562">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278EDD" w14:textId="77777777" w:rsidR="00F41562" w:rsidRDefault="00F41562">
            <w:pPr>
              <w:rPr>
                <w:sz w:val="20"/>
              </w:rPr>
            </w:pPr>
          </w:p>
        </w:tc>
      </w:tr>
      <w:tr w:rsidR="00F41562" w14:paraId="365771F7" w14:textId="77777777" w:rsidTr="00F4156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AA681E" w14:textId="77777777" w:rsidR="00F41562" w:rsidRDefault="00F41562">
            <w:pPr>
              <w:rPr>
                <w:rFonts w:cs="Arial"/>
                <w:b/>
                <w:bCs/>
                <w:sz w:val="20"/>
              </w:rPr>
            </w:pPr>
            <w:r>
              <w:rPr>
                <w:rFonts w:cs="Arial"/>
                <w:b/>
                <w:bCs/>
                <w:sz w:val="20"/>
              </w:rPr>
              <w:t xml:space="preserve"> 2020-21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692B9A"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BA9194"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6FC469"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CEF4B1"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8E1095"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1ED549"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E90AFC" w14:textId="77777777" w:rsidR="00F41562" w:rsidRDefault="00F41562">
            <w:pPr>
              <w:rPr>
                <w:rFonts w:ascii="Calibri" w:hAnsi="Calibri" w:cs="Calibri"/>
                <w:color w:val="000000"/>
                <w:szCs w:val="22"/>
              </w:rPr>
            </w:pPr>
            <w:r>
              <w:rPr>
                <w:rFonts w:ascii="Calibri" w:hAnsi="Calibri" w:cs="Calibri"/>
                <w:color w:val="000000"/>
                <w:szCs w:val="22"/>
              </w:rPr>
              <w:t> </w:t>
            </w:r>
          </w:p>
        </w:tc>
      </w:tr>
      <w:tr w:rsidR="00F41562" w14:paraId="0F568FF2" w14:textId="77777777" w:rsidTr="00F4156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BBD37E" w14:textId="77777777" w:rsidR="00F41562" w:rsidRDefault="00F41562">
            <w:pPr>
              <w:rPr>
                <w:rFonts w:ascii="Calibri" w:hAnsi="Calibri" w:cs="Calibri"/>
                <w:color w:val="000000"/>
                <w:szCs w:val="22"/>
              </w:rPr>
            </w:pPr>
            <w:r>
              <w:rPr>
                <w:rFonts w:ascii="Calibri" w:hAnsi="Calibri" w:cs="Calibri"/>
                <w:color w:val="000000"/>
                <w:szCs w:val="22"/>
              </w:rPr>
              <w:t xml:space="preserve"> Step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AD5C8B" w14:textId="77777777" w:rsidR="00F41562" w:rsidRDefault="00F41562">
            <w:pPr>
              <w:rPr>
                <w:rFonts w:ascii="Calibri" w:hAnsi="Calibri" w:cs="Calibri"/>
                <w:color w:val="000000"/>
                <w:szCs w:val="22"/>
              </w:rPr>
            </w:pPr>
            <w:r>
              <w:rPr>
                <w:rFonts w:ascii="Calibri" w:hAnsi="Calibri" w:cs="Calibri"/>
                <w:color w:val="000000"/>
                <w:szCs w:val="22"/>
              </w:rPr>
              <w:t xml:space="preserve">                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C41D30" w14:textId="77777777" w:rsidR="00F41562" w:rsidRDefault="00F41562">
            <w:pPr>
              <w:rPr>
                <w:rFonts w:ascii="Calibri" w:hAnsi="Calibri" w:cs="Calibri"/>
                <w:color w:val="000000"/>
                <w:szCs w:val="22"/>
              </w:rPr>
            </w:pPr>
            <w:r>
              <w:rPr>
                <w:rFonts w:ascii="Calibri" w:hAnsi="Calibri" w:cs="Calibri"/>
                <w:color w:val="000000"/>
                <w:szCs w:val="22"/>
              </w:rPr>
              <w:t xml:space="preserve">                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A061FF" w14:textId="77777777" w:rsidR="00F41562" w:rsidRDefault="00F41562">
            <w:pPr>
              <w:rPr>
                <w:rFonts w:ascii="Calibri" w:hAnsi="Calibri" w:cs="Calibri"/>
                <w:color w:val="000000"/>
                <w:szCs w:val="22"/>
              </w:rPr>
            </w:pPr>
            <w:r>
              <w:rPr>
                <w:rFonts w:ascii="Calibri" w:hAnsi="Calibri" w:cs="Calibri"/>
                <w:color w:val="000000"/>
                <w:szCs w:val="22"/>
              </w:rPr>
              <w:t xml:space="preserve">                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DC703E" w14:textId="77777777" w:rsidR="00F41562" w:rsidRDefault="00F41562">
            <w:pPr>
              <w:rPr>
                <w:rFonts w:ascii="Calibri" w:hAnsi="Calibri" w:cs="Calibri"/>
                <w:color w:val="000000"/>
                <w:szCs w:val="22"/>
              </w:rPr>
            </w:pPr>
            <w:r>
              <w:rPr>
                <w:rFonts w:ascii="Calibri" w:hAnsi="Calibri" w:cs="Calibri"/>
                <w:color w:val="000000"/>
                <w:szCs w:val="22"/>
              </w:rPr>
              <w:t xml:space="preserve">                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CAE299" w14:textId="77777777" w:rsidR="00F41562" w:rsidRDefault="00F41562">
            <w:pPr>
              <w:rPr>
                <w:rFonts w:ascii="Calibri" w:hAnsi="Calibri" w:cs="Calibri"/>
                <w:color w:val="000000"/>
                <w:szCs w:val="22"/>
              </w:rPr>
            </w:pPr>
            <w:r>
              <w:rPr>
                <w:rFonts w:ascii="Calibri" w:hAnsi="Calibri" w:cs="Calibri"/>
                <w:color w:val="000000"/>
                <w:szCs w:val="22"/>
              </w:rPr>
              <w:t xml:space="preserve">                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63ECE3" w14:textId="77777777" w:rsidR="00F41562" w:rsidRDefault="00F41562">
            <w:pPr>
              <w:rPr>
                <w:rFonts w:ascii="Calibri" w:hAnsi="Calibri" w:cs="Calibri"/>
                <w:color w:val="000000"/>
                <w:szCs w:val="22"/>
              </w:rPr>
            </w:pPr>
            <w:r>
              <w:rPr>
                <w:rFonts w:ascii="Calibri" w:hAnsi="Calibri" w:cs="Calibri"/>
                <w:color w:val="000000"/>
                <w:szCs w:val="22"/>
              </w:rPr>
              <w:t xml:space="preserve">                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838A1E" w14:textId="77777777" w:rsidR="00F41562" w:rsidRDefault="00F41562">
            <w:pPr>
              <w:rPr>
                <w:rFonts w:ascii="Calibri" w:hAnsi="Calibri" w:cs="Calibri"/>
                <w:color w:val="000000"/>
                <w:szCs w:val="22"/>
              </w:rPr>
            </w:pPr>
            <w:r>
              <w:rPr>
                <w:rFonts w:ascii="Calibri" w:hAnsi="Calibri" w:cs="Calibri"/>
                <w:color w:val="000000"/>
                <w:szCs w:val="22"/>
              </w:rPr>
              <w:t xml:space="preserve">                7 </w:t>
            </w:r>
          </w:p>
        </w:tc>
      </w:tr>
      <w:tr w:rsidR="00F41562" w14:paraId="11128581" w14:textId="77777777" w:rsidTr="00F4156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DCF1BD" w14:textId="77777777" w:rsidR="00F41562" w:rsidRDefault="00F41562">
            <w:pPr>
              <w:rPr>
                <w:rFonts w:ascii="Calibri" w:hAnsi="Calibri" w:cs="Calibri"/>
                <w:color w:val="000000"/>
                <w:szCs w:val="22"/>
              </w:rPr>
            </w:pPr>
            <w:r>
              <w:rPr>
                <w:rFonts w:ascii="Calibri" w:hAnsi="Calibri" w:cs="Calibri"/>
                <w:color w:val="000000"/>
                <w:szCs w:val="22"/>
              </w:rPr>
              <w:t xml:space="preserve"> Level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328353"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E4F2AC"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3EA36D"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105881"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20006A"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BCBB25"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647614" w14:textId="77777777" w:rsidR="00F41562" w:rsidRDefault="00F41562">
            <w:pPr>
              <w:rPr>
                <w:rFonts w:ascii="Calibri" w:hAnsi="Calibri" w:cs="Calibri"/>
                <w:color w:val="000000"/>
                <w:szCs w:val="22"/>
              </w:rPr>
            </w:pPr>
            <w:r>
              <w:rPr>
                <w:rFonts w:ascii="Calibri" w:hAnsi="Calibri" w:cs="Calibri"/>
                <w:color w:val="000000"/>
                <w:szCs w:val="22"/>
              </w:rPr>
              <w:t> </w:t>
            </w:r>
          </w:p>
        </w:tc>
      </w:tr>
      <w:tr w:rsidR="00F41562" w14:paraId="27A4F5ED" w14:textId="77777777" w:rsidTr="00F4156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986E19" w14:textId="77777777" w:rsidR="00F41562" w:rsidRDefault="00F41562">
            <w:pPr>
              <w:rPr>
                <w:rFonts w:ascii="Calibri" w:hAnsi="Calibri" w:cs="Calibri"/>
                <w:color w:val="000000"/>
                <w:szCs w:val="22"/>
              </w:rPr>
            </w:pPr>
            <w:r>
              <w:rPr>
                <w:rFonts w:ascii="Calibri" w:hAnsi="Calibri" w:cs="Calibri"/>
                <w:color w:val="000000"/>
                <w:szCs w:val="22"/>
              </w:rPr>
              <w:t xml:space="preserve"> VII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C46C75" w14:textId="77777777" w:rsidR="00F41562" w:rsidRDefault="00F41562">
            <w:pPr>
              <w:rPr>
                <w:rFonts w:ascii="Calibri" w:hAnsi="Calibri" w:cs="Calibri"/>
                <w:color w:val="000000"/>
                <w:szCs w:val="22"/>
              </w:rPr>
            </w:pPr>
            <w:r>
              <w:rPr>
                <w:rFonts w:ascii="Calibri" w:hAnsi="Calibri" w:cs="Calibri"/>
                <w:color w:val="000000"/>
                <w:szCs w:val="22"/>
              </w:rPr>
              <w:t xml:space="preserve">   107,980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8180E5" w14:textId="77777777" w:rsidR="00F41562" w:rsidRDefault="00F41562">
            <w:pPr>
              <w:rPr>
                <w:rFonts w:ascii="Calibri" w:hAnsi="Calibri" w:cs="Calibri"/>
                <w:color w:val="000000"/>
                <w:szCs w:val="22"/>
              </w:rPr>
            </w:pPr>
            <w:r>
              <w:rPr>
                <w:rFonts w:ascii="Calibri" w:hAnsi="Calibri" w:cs="Calibri"/>
                <w:color w:val="000000"/>
                <w:szCs w:val="22"/>
              </w:rPr>
              <w:t xml:space="preserve">   112,299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3ABA77" w14:textId="77777777" w:rsidR="00F41562" w:rsidRDefault="00F41562">
            <w:pPr>
              <w:rPr>
                <w:rFonts w:ascii="Calibri" w:hAnsi="Calibri" w:cs="Calibri"/>
                <w:color w:val="000000"/>
                <w:szCs w:val="22"/>
              </w:rPr>
            </w:pPr>
            <w:r>
              <w:rPr>
                <w:rFonts w:ascii="Calibri" w:hAnsi="Calibri" w:cs="Calibri"/>
                <w:color w:val="000000"/>
                <w:szCs w:val="22"/>
              </w:rPr>
              <w:t xml:space="preserve">   116,791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104904" w14:textId="77777777" w:rsidR="00F41562" w:rsidRDefault="00F41562">
            <w:pPr>
              <w:rPr>
                <w:rFonts w:ascii="Calibri" w:hAnsi="Calibri" w:cs="Calibri"/>
                <w:color w:val="000000"/>
                <w:szCs w:val="22"/>
              </w:rPr>
            </w:pPr>
            <w:r>
              <w:rPr>
                <w:rFonts w:ascii="Calibri" w:hAnsi="Calibri" w:cs="Calibri"/>
                <w:color w:val="000000"/>
                <w:szCs w:val="22"/>
              </w:rPr>
              <w:t xml:space="preserve">   121,463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CDD393" w14:textId="77777777" w:rsidR="00F41562" w:rsidRDefault="00F41562">
            <w:pPr>
              <w:rPr>
                <w:rFonts w:ascii="Calibri" w:hAnsi="Calibri" w:cs="Calibri"/>
                <w:color w:val="000000"/>
                <w:szCs w:val="22"/>
              </w:rPr>
            </w:pPr>
            <w:r>
              <w:rPr>
                <w:rFonts w:ascii="Calibri" w:hAnsi="Calibri" w:cs="Calibri"/>
                <w:color w:val="000000"/>
                <w:szCs w:val="22"/>
              </w:rPr>
              <w:t xml:space="preserve">   126,321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3AA64A" w14:textId="77777777" w:rsidR="00F41562" w:rsidRDefault="00F41562">
            <w:pPr>
              <w:rPr>
                <w:rFonts w:ascii="Calibri" w:hAnsi="Calibri" w:cs="Calibri"/>
                <w:color w:val="000000"/>
                <w:szCs w:val="22"/>
              </w:rPr>
            </w:pPr>
            <w:r>
              <w:rPr>
                <w:rFonts w:ascii="Calibri" w:hAnsi="Calibri" w:cs="Calibri"/>
                <w:color w:val="000000"/>
                <w:szCs w:val="22"/>
              </w:rPr>
              <w:t xml:space="preserve">   131,374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0A3BCC" w14:textId="77777777" w:rsidR="00F41562" w:rsidRDefault="00F41562">
            <w:pPr>
              <w:rPr>
                <w:rFonts w:ascii="Calibri" w:hAnsi="Calibri" w:cs="Calibri"/>
                <w:color w:val="000000"/>
                <w:szCs w:val="22"/>
              </w:rPr>
            </w:pPr>
            <w:r>
              <w:rPr>
                <w:rFonts w:ascii="Calibri" w:hAnsi="Calibri" w:cs="Calibri"/>
                <w:color w:val="000000"/>
                <w:szCs w:val="22"/>
              </w:rPr>
              <w:t xml:space="preserve">   136,629 </w:t>
            </w:r>
          </w:p>
        </w:tc>
      </w:tr>
      <w:tr w:rsidR="00F41562" w14:paraId="0D7DB094" w14:textId="77777777" w:rsidTr="00F4156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7B3F63" w14:textId="77777777" w:rsidR="00F41562" w:rsidRDefault="00F41562">
            <w:pPr>
              <w:rPr>
                <w:rFonts w:ascii="Calibri" w:hAnsi="Calibri" w:cs="Calibri"/>
                <w:color w:val="000000"/>
                <w:szCs w:val="22"/>
              </w:rPr>
            </w:pPr>
            <w:r>
              <w:rPr>
                <w:rFonts w:ascii="Calibri" w:hAnsi="Calibri" w:cs="Calibri"/>
                <w:color w:val="000000"/>
                <w:szCs w:val="22"/>
              </w:rPr>
              <w:t xml:space="preserve"> VI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3BC54E" w14:textId="77777777" w:rsidR="00F41562" w:rsidRDefault="00F41562">
            <w:pPr>
              <w:rPr>
                <w:rFonts w:ascii="Calibri" w:hAnsi="Calibri" w:cs="Calibri"/>
                <w:color w:val="000000"/>
                <w:szCs w:val="22"/>
              </w:rPr>
            </w:pPr>
            <w:r>
              <w:rPr>
                <w:rFonts w:ascii="Calibri" w:hAnsi="Calibri" w:cs="Calibri"/>
                <w:color w:val="000000"/>
                <w:szCs w:val="22"/>
              </w:rPr>
              <w:t xml:space="preserve">     86,856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0D236A" w14:textId="77777777" w:rsidR="00F41562" w:rsidRDefault="00F41562">
            <w:pPr>
              <w:rPr>
                <w:rFonts w:ascii="Calibri" w:hAnsi="Calibri" w:cs="Calibri"/>
                <w:color w:val="000000"/>
                <w:szCs w:val="22"/>
              </w:rPr>
            </w:pPr>
            <w:r>
              <w:rPr>
                <w:rFonts w:ascii="Calibri" w:hAnsi="Calibri" w:cs="Calibri"/>
                <w:color w:val="000000"/>
                <w:szCs w:val="22"/>
              </w:rPr>
              <w:t xml:space="preserve">     90,331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1490CB" w14:textId="77777777" w:rsidR="00F41562" w:rsidRDefault="00F41562">
            <w:pPr>
              <w:rPr>
                <w:rFonts w:ascii="Calibri" w:hAnsi="Calibri" w:cs="Calibri"/>
                <w:color w:val="000000"/>
                <w:szCs w:val="22"/>
              </w:rPr>
            </w:pPr>
            <w:r>
              <w:rPr>
                <w:rFonts w:ascii="Calibri" w:hAnsi="Calibri" w:cs="Calibri"/>
                <w:color w:val="000000"/>
                <w:szCs w:val="22"/>
              </w:rPr>
              <w:t xml:space="preserve">     93,944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039C2D" w14:textId="77777777" w:rsidR="00F41562" w:rsidRDefault="00F41562">
            <w:pPr>
              <w:rPr>
                <w:rFonts w:ascii="Calibri" w:hAnsi="Calibri" w:cs="Calibri"/>
                <w:color w:val="000000"/>
                <w:szCs w:val="22"/>
              </w:rPr>
            </w:pPr>
            <w:r>
              <w:rPr>
                <w:rFonts w:ascii="Calibri" w:hAnsi="Calibri" w:cs="Calibri"/>
                <w:color w:val="000000"/>
                <w:szCs w:val="22"/>
              </w:rPr>
              <w:t xml:space="preserve">     97,702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8B61C8" w14:textId="77777777" w:rsidR="00F41562" w:rsidRDefault="00F41562">
            <w:pPr>
              <w:rPr>
                <w:rFonts w:ascii="Calibri" w:hAnsi="Calibri" w:cs="Calibri"/>
                <w:color w:val="000000"/>
                <w:szCs w:val="22"/>
              </w:rPr>
            </w:pPr>
            <w:r>
              <w:rPr>
                <w:rFonts w:ascii="Calibri" w:hAnsi="Calibri" w:cs="Calibri"/>
                <w:color w:val="000000"/>
                <w:szCs w:val="22"/>
              </w:rPr>
              <w:t xml:space="preserve">   101,610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332406" w14:textId="77777777" w:rsidR="00F41562" w:rsidRDefault="00F41562">
            <w:pPr>
              <w:rPr>
                <w:rFonts w:ascii="Calibri" w:hAnsi="Calibri" w:cs="Calibri"/>
                <w:color w:val="000000"/>
                <w:szCs w:val="22"/>
              </w:rPr>
            </w:pPr>
            <w:r>
              <w:rPr>
                <w:rFonts w:ascii="Calibri" w:hAnsi="Calibri" w:cs="Calibri"/>
                <w:color w:val="000000"/>
                <w:szCs w:val="22"/>
              </w:rPr>
              <w:t xml:space="preserve">   105,674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F9E974" w14:textId="77777777" w:rsidR="00F41562" w:rsidRDefault="00F41562">
            <w:pPr>
              <w:rPr>
                <w:rFonts w:ascii="Calibri" w:hAnsi="Calibri" w:cs="Calibri"/>
                <w:color w:val="000000"/>
                <w:szCs w:val="22"/>
              </w:rPr>
            </w:pPr>
            <w:r>
              <w:rPr>
                <w:rFonts w:ascii="Calibri" w:hAnsi="Calibri" w:cs="Calibri"/>
                <w:color w:val="000000"/>
                <w:szCs w:val="22"/>
              </w:rPr>
              <w:t xml:space="preserve">   109,901 </w:t>
            </w:r>
          </w:p>
        </w:tc>
      </w:tr>
      <w:tr w:rsidR="00F41562" w14:paraId="4F8D3C1E" w14:textId="77777777" w:rsidTr="00F4156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EBE267" w14:textId="77777777" w:rsidR="00F41562" w:rsidRDefault="00F41562">
            <w:pPr>
              <w:rPr>
                <w:rFonts w:ascii="Calibri" w:hAnsi="Calibri" w:cs="Calibri"/>
                <w:color w:val="000000"/>
                <w:szCs w:val="22"/>
              </w:rPr>
            </w:pPr>
            <w:r>
              <w:rPr>
                <w:rFonts w:ascii="Calibri" w:hAnsi="Calibri" w:cs="Calibri"/>
                <w:color w:val="000000"/>
                <w:szCs w:val="22"/>
              </w:rPr>
              <w:t xml:space="preserve"> V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594B94" w14:textId="77777777" w:rsidR="00F41562" w:rsidRDefault="00F41562">
            <w:pPr>
              <w:rPr>
                <w:rFonts w:ascii="Calibri" w:hAnsi="Calibri" w:cs="Calibri"/>
                <w:color w:val="000000"/>
                <w:szCs w:val="22"/>
              </w:rPr>
            </w:pPr>
            <w:r>
              <w:rPr>
                <w:rFonts w:ascii="Calibri" w:hAnsi="Calibri" w:cs="Calibri"/>
                <w:color w:val="000000"/>
                <w:szCs w:val="22"/>
              </w:rPr>
              <w:t xml:space="preserve">     77,898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B55584" w14:textId="77777777" w:rsidR="00F41562" w:rsidRDefault="00F41562">
            <w:pPr>
              <w:rPr>
                <w:rFonts w:ascii="Calibri" w:hAnsi="Calibri" w:cs="Calibri"/>
                <w:color w:val="000000"/>
                <w:szCs w:val="22"/>
              </w:rPr>
            </w:pPr>
            <w:r>
              <w:rPr>
                <w:rFonts w:ascii="Calibri" w:hAnsi="Calibri" w:cs="Calibri"/>
                <w:color w:val="000000"/>
                <w:szCs w:val="22"/>
              </w:rPr>
              <w:t xml:space="preserve">     81,014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9E803F" w14:textId="77777777" w:rsidR="00F41562" w:rsidRDefault="00F41562">
            <w:pPr>
              <w:rPr>
                <w:rFonts w:ascii="Calibri" w:hAnsi="Calibri" w:cs="Calibri"/>
                <w:color w:val="000000"/>
                <w:szCs w:val="22"/>
              </w:rPr>
            </w:pPr>
            <w:r>
              <w:rPr>
                <w:rFonts w:ascii="Calibri" w:hAnsi="Calibri" w:cs="Calibri"/>
                <w:color w:val="000000"/>
                <w:szCs w:val="22"/>
              </w:rPr>
              <w:t xml:space="preserve">     84,255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AABBD1" w14:textId="77777777" w:rsidR="00F41562" w:rsidRDefault="00F41562">
            <w:pPr>
              <w:rPr>
                <w:rFonts w:ascii="Calibri" w:hAnsi="Calibri" w:cs="Calibri"/>
                <w:color w:val="000000"/>
                <w:szCs w:val="22"/>
              </w:rPr>
            </w:pPr>
            <w:r>
              <w:rPr>
                <w:rFonts w:ascii="Calibri" w:hAnsi="Calibri" w:cs="Calibri"/>
                <w:color w:val="000000"/>
                <w:szCs w:val="22"/>
              </w:rPr>
              <w:t xml:space="preserve">     87,625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F40CFB" w14:textId="77777777" w:rsidR="00F41562" w:rsidRDefault="00F41562">
            <w:pPr>
              <w:rPr>
                <w:rFonts w:ascii="Calibri" w:hAnsi="Calibri" w:cs="Calibri"/>
                <w:color w:val="000000"/>
                <w:szCs w:val="22"/>
              </w:rPr>
            </w:pPr>
            <w:r>
              <w:rPr>
                <w:rFonts w:ascii="Calibri" w:hAnsi="Calibri" w:cs="Calibri"/>
                <w:color w:val="000000"/>
                <w:szCs w:val="22"/>
              </w:rPr>
              <w:t xml:space="preserve">     91,130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A2BAAD" w14:textId="77777777" w:rsidR="00F41562" w:rsidRDefault="00F41562">
            <w:pPr>
              <w:rPr>
                <w:rFonts w:ascii="Calibri" w:hAnsi="Calibri" w:cs="Calibri"/>
                <w:color w:val="000000"/>
                <w:szCs w:val="22"/>
              </w:rPr>
            </w:pPr>
            <w:r>
              <w:rPr>
                <w:rFonts w:ascii="Calibri" w:hAnsi="Calibri" w:cs="Calibri"/>
                <w:color w:val="000000"/>
                <w:szCs w:val="22"/>
              </w:rPr>
              <w:t xml:space="preserve">     94,775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E028E2" w14:textId="77777777" w:rsidR="00F41562" w:rsidRDefault="00F41562">
            <w:pPr>
              <w:rPr>
                <w:rFonts w:ascii="Calibri" w:hAnsi="Calibri" w:cs="Calibri"/>
                <w:color w:val="000000"/>
                <w:szCs w:val="22"/>
              </w:rPr>
            </w:pPr>
            <w:r>
              <w:rPr>
                <w:rFonts w:ascii="Calibri" w:hAnsi="Calibri" w:cs="Calibri"/>
                <w:color w:val="000000"/>
                <w:szCs w:val="22"/>
              </w:rPr>
              <w:t xml:space="preserve">     98,566 </w:t>
            </w:r>
          </w:p>
        </w:tc>
      </w:tr>
      <w:tr w:rsidR="00F41562" w14:paraId="128B494A" w14:textId="77777777" w:rsidTr="00F4156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4838D1" w14:textId="77777777" w:rsidR="00F41562" w:rsidRDefault="00F41562">
            <w:pPr>
              <w:rPr>
                <w:rFonts w:ascii="Calibri" w:hAnsi="Calibri" w:cs="Calibri"/>
                <w:color w:val="000000"/>
                <w:szCs w:val="22"/>
              </w:rPr>
            </w:pPr>
            <w:r>
              <w:rPr>
                <w:rFonts w:ascii="Calibri" w:hAnsi="Calibri" w:cs="Calibri"/>
                <w:color w:val="000000"/>
                <w:szCs w:val="22"/>
              </w:rPr>
              <w:t xml:space="preserve"> IV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B895AD" w14:textId="77777777" w:rsidR="00F41562" w:rsidRDefault="00F41562">
            <w:pPr>
              <w:rPr>
                <w:rFonts w:ascii="Calibri" w:hAnsi="Calibri" w:cs="Calibri"/>
                <w:color w:val="000000"/>
                <w:szCs w:val="22"/>
              </w:rPr>
            </w:pPr>
            <w:r>
              <w:rPr>
                <w:rFonts w:ascii="Calibri" w:hAnsi="Calibri" w:cs="Calibri"/>
                <w:color w:val="000000"/>
                <w:szCs w:val="22"/>
              </w:rPr>
              <w:t xml:space="preserve">     69,864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52C91E" w14:textId="77777777" w:rsidR="00F41562" w:rsidRDefault="00F41562">
            <w:pPr>
              <w:rPr>
                <w:rFonts w:ascii="Calibri" w:hAnsi="Calibri" w:cs="Calibri"/>
                <w:color w:val="000000"/>
                <w:szCs w:val="22"/>
              </w:rPr>
            </w:pPr>
            <w:r>
              <w:rPr>
                <w:rFonts w:ascii="Calibri" w:hAnsi="Calibri" w:cs="Calibri"/>
                <w:color w:val="000000"/>
                <w:szCs w:val="22"/>
              </w:rPr>
              <w:t xml:space="preserve">     72,658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FA5160" w14:textId="77777777" w:rsidR="00F41562" w:rsidRDefault="00F41562">
            <w:pPr>
              <w:rPr>
                <w:rFonts w:ascii="Calibri" w:hAnsi="Calibri" w:cs="Calibri"/>
                <w:color w:val="000000"/>
                <w:szCs w:val="22"/>
              </w:rPr>
            </w:pPr>
            <w:r>
              <w:rPr>
                <w:rFonts w:ascii="Calibri" w:hAnsi="Calibri" w:cs="Calibri"/>
                <w:color w:val="000000"/>
                <w:szCs w:val="22"/>
              </w:rPr>
              <w:t xml:space="preserve">     75,565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10A2AB" w14:textId="77777777" w:rsidR="00F41562" w:rsidRDefault="00F41562">
            <w:pPr>
              <w:rPr>
                <w:rFonts w:ascii="Calibri" w:hAnsi="Calibri" w:cs="Calibri"/>
                <w:color w:val="000000"/>
                <w:szCs w:val="22"/>
              </w:rPr>
            </w:pPr>
            <w:r>
              <w:rPr>
                <w:rFonts w:ascii="Calibri" w:hAnsi="Calibri" w:cs="Calibri"/>
                <w:color w:val="000000"/>
                <w:szCs w:val="22"/>
              </w:rPr>
              <w:t xml:space="preserve">     78,587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3D6F4E" w14:textId="77777777" w:rsidR="00F41562" w:rsidRDefault="00F41562">
            <w:pPr>
              <w:rPr>
                <w:rFonts w:ascii="Calibri" w:hAnsi="Calibri" w:cs="Calibri"/>
                <w:color w:val="000000"/>
                <w:szCs w:val="22"/>
              </w:rPr>
            </w:pPr>
            <w:r>
              <w:rPr>
                <w:rFonts w:ascii="Calibri" w:hAnsi="Calibri" w:cs="Calibri"/>
                <w:color w:val="000000"/>
                <w:szCs w:val="22"/>
              </w:rPr>
              <w:t xml:space="preserve">     81,731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E406D6" w14:textId="77777777" w:rsidR="00F41562" w:rsidRDefault="00F41562">
            <w:pPr>
              <w:rPr>
                <w:rFonts w:ascii="Calibri" w:hAnsi="Calibri" w:cs="Calibri"/>
                <w:color w:val="000000"/>
                <w:szCs w:val="22"/>
              </w:rPr>
            </w:pPr>
            <w:r>
              <w:rPr>
                <w:rFonts w:ascii="Calibri" w:hAnsi="Calibri" w:cs="Calibri"/>
                <w:color w:val="000000"/>
                <w:szCs w:val="22"/>
              </w:rPr>
              <w:t xml:space="preserve">     85,000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E71130" w14:textId="77777777" w:rsidR="00F41562" w:rsidRDefault="00F41562">
            <w:pPr>
              <w:rPr>
                <w:rFonts w:ascii="Calibri" w:hAnsi="Calibri" w:cs="Calibri"/>
                <w:color w:val="000000"/>
                <w:szCs w:val="22"/>
              </w:rPr>
            </w:pPr>
            <w:r>
              <w:rPr>
                <w:rFonts w:ascii="Calibri" w:hAnsi="Calibri" w:cs="Calibri"/>
                <w:color w:val="000000"/>
                <w:szCs w:val="22"/>
              </w:rPr>
              <w:t xml:space="preserve">     88,400 </w:t>
            </w:r>
          </w:p>
        </w:tc>
      </w:tr>
      <w:tr w:rsidR="00F41562" w14:paraId="24029777" w14:textId="77777777" w:rsidTr="00F4156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87501D" w14:textId="77777777" w:rsidR="00F41562" w:rsidRDefault="00F41562">
            <w:pP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190CCD" w14:textId="77777777" w:rsidR="00F41562" w:rsidRDefault="00F41562">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0CEB04" w14:textId="77777777" w:rsidR="00F41562" w:rsidRDefault="00F41562">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A0CA6C" w14:textId="77777777" w:rsidR="00F41562" w:rsidRDefault="00F41562">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82867F" w14:textId="77777777" w:rsidR="00F41562" w:rsidRDefault="00F41562">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6E9A52" w14:textId="77777777" w:rsidR="00F41562" w:rsidRDefault="00F41562">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22E9A5" w14:textId="77777777" w:rsidR="00F41562" w:rsidRDefault="00F41562">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6A3F13" w14:textId="77777777" w:rsidR="00F41562" w:rsidRDefault="00F41562">
            <w:pPr>
              <w:rPr>
                <w:sz w:val="20"/>
              </w:rPr>
            </w:pPr>
          </w:p>
        </w:tc>
      </w:tr>
      <w:tr w:rsidR="00F41562" w14:paraId="10B3A163" w14:textId="77777777" w:rsidTr="00F4156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7988B9" w14:textId="77777777" w:rsidR="00F41562" w:rsidRDefault="00F41562">
            <w:pPr>
              <w:rPr>
                <w:rFonts w:cs="Arial"/>
                <w:b/>
                <w:bCs/>
                <w:sz w:val="20"/>
              </w:rPr>
            </w:pPr>
            <w:r>
              <w:rPr>
                <w:rFonts w:cs="Arial"/>
                <w:b/>
                <w:bCs/>
                <w:sz w:val="20"/>
              </w:rPr>
              <w:t xml:space="preserve"> 2021-22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7EE88A"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ABCCFA"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E35A4E"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0C20C1"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514B5B"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C4A13A"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69E645" w14:textId="77777777" w:rsidR="00F41562" w:rsidRDefault="00F41562">
            <w:pPr>
              <w:rPr>
                <w:rFonts w:ascii="Calibri" w:hAnsi="Calibri" w:cs="Calibri"/>
                <w:color w:val="000000"/>
                <w:szCs w:val="22"/>
              </w:rPr>
            </w:pPr>
            <w:r>
              <w:rPr>
                <w:rFonts w:ascii="Calibri" w:hAnsi="Calibri" w:cs="Calibri"/>
                <w:color w:val="000000"/>
                <w:szCs w:val="22"/>
              </w:rPr>
              <w:t> </w:t>
            </w:r>
          </w:p>
        </w:tc>
      </w:tr>
      <w:tr w:rsidR="00F41562" w14:paraId="68F15862" w14:textId="77777777" w:rsidTr="00F4156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430EE8" w14:textId="77777777" w:rsidR="00F41562" w:rsidRDefault="00F41562">
            <w:pPr>
              <w:rPr>
                <w:rFonts w:ascii="Calibri" w:hAnsi="Calibri" w:cs="Calibri"/>
                <w:color w:val="000000"/>
                <w:szCs w:val="22"/>
              </w:rPr>
            </w:pPr>
            <w:r>
              <w:rPr>
                <w:rFonts w:ascii="Calibri" w:hAnsi="Calibri" w:cs="Calibri"/>
                <w:color w:val="000000"/>
                <w:szCs w:val="22"/>
              </w:rPr>
              <w:t xml:space="preserve"> Step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9FC01B" w14:textId="77777777" w:rsidR="00F41562" w:rsidRDefault="00F41562">
            <w:pPr>
              <w:rPr>
                <w:rFonts w:ascii="Calibri" w:hAnsi="Calibri" w:cs="Calibri"/>
                <w:color w:val="000000"/>
                <w:szCs w:val="22"/>
              </w:rPr>
            </w:pPr>
            <w:r>
              <w:rPr>
                <w:rFonts w:ascii="Calibri" w:hAnsi="Calibri" w:cs="Calibri"/>
                <w:color w:val="000000"/>
                <w:szCs w:val="22"/>
              </w:rPr>
              <w:t xml:space="preserve">                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99C63E" w14:textId="77777777" w:rsidR="00F41562" w:rsidRDefault="00F41562">
            <w:pPr>
              <w:rPr>
                <w:rFonts w:ascii="Calibri" w:hAnsi="Calibri" w:cs="Calibri"/>
                <w:color w:val="000000"/>
                <w:szCs w:val="22"/>
              </w:rPr>
            </w:pPr>
            <w:r>
              <w:rPr>
                <w:rFonts w:ascii="Calibri" w:hAnsi="Calibri" w:cs="Calibri"/>
                <w:color w:val="000000"/>
                <w:szCs w:val="22"/>
              </w:rPr>
              <w:t xml:space="preserve">                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570AB8" w14:textId="77777777" w:rsidR="00F41562" w:rsidRDefault="00F41562">
            <w:pPr>
              <w:rPr>
                <w:rFonts w:ascii="Calibri" w:hAnsi="Calibri" w:cs="Calibri"/>
                <w:color w:val="000000"/>
                <w:szCs w:val="22"/>
              </w:rPr>
            </w:pPr>
            <w:r>
              <w:rPr>
                <w:rFonts w:ascii="Calibri" w:hAnsi="Calibri" w:cs="Calibri"/>
                <w:color w:val="000000"/>
                <w:szCs w:val="22"/>
              </w:rPr>
              <w:t xml:space="preserve">                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4318A7" w14:textId="77777777" w:rsidR="00F41562" w:rsidRDefault="00F41562">
            <w:pPr>
              <w:rPr>
                <w:rFonts w:ascii="Calibri" w:hAnsi="Calibri" w:cs="Calibri"/>
                <w:color w:val="000000"/>
                <w:szCs w:val="22"/>
              </w:rPr>
            </w:pPr>
            <w:r>
              <w:rPr>
                <w:rFonts w:ascii="Calibri" w:hAnsi="Calibri" w:cs="Calibri"/>
                <w:color w:val="000000"/>
                <w:szCs w:val="22"/>
              </w:rPr>
              <w:t xml:space="preserve">                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15700B" w14:textId="77777777" w:rsidR="00F41562" w:rsidRDefault="00F41562">
            <w:pPr>
              <w:rPr>
                <w:rFonts w:ascii="Calibri" w:hAnsi="Calibri" w:cs="Calibri"/>
                <w:color w:val="000000"/>
                <w:szCs w:val="22"/>
              </w:rPr>
            </w:pPr>
            <w:r>
              <w:rPr>
                <w:rFonts w:ascii="Calibri" w:hAnsi="Calibri" w:cs="Calibri"/>
                <w:color w:val="000000"/>
                <w:szCs w:val="22"/>
              </w:rPr>
              <w:t xml:space="preserve">                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784ABC" w14:textId="77777777" w:rsidR="00F41562" w:rsidRDefault="00F41562">
            <w:pPr>
              <w:rPr>
                <w:rFonts w:ascii="Calibri" w:hAnsi="Calibri" w:cs="Calibri"/>
                <w:color w:val="000000"/>
                <w:szCs w:val="22"/>
              </w:rPr>
            </w:pPr>
            <w:r>
              <w:rPr>
                <w:rFonts w:ascii="Calibri" w:hAnsi="Calibri" w:cs="Calibri"/>
                <w:color w:val="000000"/>
                <w:szCs w:val="22"/>
              </w:rPr>
              <w:t xml:space="preserve">                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D7E824" w14:textId="77777777" w:rsidR="00F41562" w:rsidRDefault="00F41562">
            <w:pPr>
              <w:rPr>
                <w:rFonts w:ascii="Calibri" w:hAnsi="Calibri" w:cs="Calibri"/>
                <w:color w:val="000000"/>
                <w:szCs w:val="22"/>
              </w:rPr>
            </w:pPr>
            <w:r>
              <w:rPr>
                <w:rFonts w:ascii="Calibri" w:hAnsi="Calibri" w:cs="Calibri"/>
                <w:color w:val="000000"/>
                <w:szCs w:val="22"/>
              </w:rPr>
              <w:t xml:space="preserve">                7 </w:t>
            </w:r>
          </w:p>
        </w:tc>
      </w:tr>
      <w:tr w:rsidR="00F41562" w14:paraId="27559A11" w14:textId="77777777" w:rsidTr="00F4156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D8A75C" w14:textId="77777777" w:rsidR="00F41562" w:rsidRDefault="00F41562">
            <w:pPr>
              <w:rPr>
                <w:rFonts w:ascii="Calibri" w:hAnsi="Calibri" w:cs="Calibri"/>
                <w:color w:val="000000"/>
                <w:szCs w:val="22"/>
              </w:rPr>
            </w:pPr>
            <w:r>
              <w:rPr>
                <w:rFonts w:ascii="Calibri" w:hAnsi="Calibri" w:cs="Calibri"/>
                <w:color w:val="000000"/>
                <w:szCs w:val="22"/>
              </w:rPr>
              <w:t xml:space="preserve"> Level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991C49"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DEE846"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819168"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B423AA"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C90546"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DC4A71"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2075D6" w14:textId="77777777" w:rsidR="00F41562" w:rsidRDefault="00F41562">
            <w:pPr>
              <w:rPr>
                <w:rFonts w:ascii="Calibri" w:hAnsi="Calibri" w:cs="Calibri"/>
                <w:color w:val="000000"/>
                <w:szCs w:val="22"/>
              </w:rPr>
            </w:pPr>
            <w:r>
              <w:rPr>
                <w:rFonts w:ascii="Calibri" w:hAnsi="Calibri" w:cs="Calibri"/>
                <w:color w:val="000000"/>
                <w:szCs w:val="22"/>
              </w:rPr>
              <w:t> </w:t>
            </w:r>
          </w:p>
        </w:tc>
      </w:tr>
      <w:tr w:rsidR="00F41562" w14:paraId="386236BD" w14:textId="77777777" w:rsidTr="00F4156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044A61" w14:textId="77777777" w:rsidR="00F41562" w:rsidRDefault="00F41562">
            <w:pPr>
              <w:rPr>
                <w:rFonts w:ascii="Calibri" w:hAnsi="Calibri" w:cs="Calibri"/>
                <w:color w:val="000000"/>
                <w:szCs w:val="22"/>
              </w:rPr>
            </w:pPr>
            <w:r>
              <w:rPr>
                <w:rFonts w:ascii="Calibri" w:hAnsi="Calibri" w:cs="Calibri"/>
                <w:color w:val="000000"/>
                <w:szCs w:val="22"/>
              </w:rPr>
              <w:t xml:space="preserve"> VII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A63AAA" w14:textId="77777777" w:rsidR="00F41562" w:rsidRDefault="00F41562">
            <w:pPr>
              <w:rPr>
                <w:rFonts w:ascii="Calibri" w:hAnsi="Calibri" w:cs="Calibri"/>
                <w:color w:val="000000"/>
                <w:szCs w:val="22"/>
              </w:rPr>
            </w:pPr>
            <w:r>
              <w:rPr>
                <w:rFonts w:ascii="Calibri" w:hAnsi="Calibri" w:cs="Calibri"/>
                <w:color w:val="000000"/>
                <w:szCs w:val="22"/>
              </w:rPr>
              <w:t xml:space="preserve">   108,790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2553EA" w14:textId="77777777" w:rsidR="00F41562" w:rsidRDefault="00F41562">
            <w:pPr>
              <w:rPr>
                <w:rFonts w:ascii="Calibri" w:hAnsi="Calibri" w:cs="Calibri"/>
                <w:color w:val="000000"/>
                <w:szCs w:val="22"/>
              </w:rPr>
            </w:pPr>
            <w:r>
              <w:rPr>
                <w:rFonts w:ascii="Calibri" w:hAnsi="Calibri" w:cs="Calibri"/>
                <w:color w:val="000000"/>
                <w:szCs w:val="22"/>
              </w:rPr>
              <w:t xml:space="preserve">   113,142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110EC7" w14:textId="77777777" w:rsidR="00F41562" w:rsidRDefault="00F41562">
            <w:pPr>
              <w:rPr>
                <w:rFonts w:ascii="Calibri" w:hAnsi="Calibri" w:cs="Calibri"/>
                <w:color w:val="000000"/>
                <w:szCs w:val="22"/>
              </w:rPr>
            </w:pPr>
            <w:r>
              <w:rPr>
                <w:rFonts w:ascii="Calibri" w:hAnsi="Calibri" w:cs="Calibri"/>
                <w:color w:val="000000"/>
                <w:szCs w:val="22"/>
              </w:rPr>
              <w:t xml:space="preserve">   117,667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70A8CE" w14:textId="77777777" w:rsidR="00F41562" w:rsidRDefault="00F41562">
            <w:pPr>
              <w:rPr>
                <w:rFonts w:ascii="Calibri" w:hAnsi="Calibri" w:cs="Calibri"/>
                <w:color w:val="000000"/>
                <w:szCs w:val="22"/>
              </w:rPr>
            </w:pPr>
            <w:r>
              <w:rPr>
                <w:rFonts w:ascii="Calibri" w:hAnsi="Calibri" w:cs="Calibri"/>
                <w:color w:val="000000"/>
                <w:szCs w:val="22"/>
              </w:rPr>
              <w:t xml:space="preserve">   122,374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08CFBD" w14:textId="77777777" w:rsidR="00F41562" w:rsidRDefault="00F41562">
            <w:pPr>
              <w:rPr>
                <w:rFonts w:ascii="Calibri" w:hAnsi="Calibri" w:cs="Calibri"/>
                <w:color w:val="000000"/>
                <w:szCs w:val="22"/>
              </w:rPr>
            </w:pPr>
            <w:r>
              <w:rPr>
                <w:rFonts w:ascii="Calibri" w:hAnsi="Calibri" w:cs="Calibri"/>
                <w:color w:val="000000"/>
                <w:szCs w:val="22"/>
              </w:rPr>
              <w:t xml:space="preserve">   127,269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164487" w14:textId="77777777" w:rsidR="00F41562" w:rsidRDefault="00F41562">
            <w:pPr>
              <w:rPr>
                <w:rFonts w:ascii="Calibri" w:hAnsi="Calibri" w:cs="Calibri"/>
                <w:color w:val="000000"/>
                <w:szCs w:val="22"/>
              </w:rPr>
            </w:pPr>
            <w:r>
              <w:rPr>
                <w:rFonts w:ascii="Calibri" w:hAnsi="Calibri" w:cs="Calibri"/>
                <w:color w:val="000000"/>
                <w:szCs w:val="22"/>
              </w:rPr>
              <w:t xml:space="preserve">   132,360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4FB1BC" w14:textId="77777777" w:rsidR="00F41562" w:rsidRDefault="00F41562">
            <w:pPr>
              <w:rPr>
                <w:rFonts w:ascii="Calibri" w:hAnsi="Calibri" w:cs="Calibri"/>
                <w:color w:val="000000"/>
                <w:szCs w:val="22"/>
              </w:rPr>
            </w:pPr>
            <w:r>
              <w:rPr>
                <w:rFonts w:ascii="Calibri" w:hAnsi="Calibri" w:cs="Calibri"/>
                <w:color w:val="000000"/>
                <w:szCs w:val="22"/>
              </w:rPr>
              <w:t xml:space="preserve">   137,654 </w:t>
            </w:r>
          </w:p>
        </w:tc>
      </w:tr>
      <w:tr w:rsidR="00F41562" w14:paraId="1566B03D" w14:textId="77777777" w:rsidTr="00F4156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DAC867" w14:textId="77777777" w:rsidR="00F41562" w:rsidRDefault="00F41562">
            <w:pPr>
              <w:rPr>
                <w:rFonts w:ascii="Calibri" w:hAnsi="Calibri" w:cs="Calibri"/>
                <w:color w:val="000000"/>
                <w:szCs w:val="22"/>
              </w:rPr>
            </w:pPr>
            <w:r>
              <w:rPr>
                <w:rFonts w:ascii="Calibri" w:hAnsi="Calibri" w:cs="Calibri"/>
                <w:color w:val="000000"/>
                <w:szCs w:val="22"/>
              </w:rPr>
              <w:t xml:space="preserve"> VI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46E5CB" w14:textId="77777777" w:rsidR="00F41562" w:rsidRDefault="00F41562">
            <w:pPr>
              <w:rPr>
                <w:rFonts w:ascii="Calibri" w:hAnsi="Calibri" w:cs="Calibri"/>
                <w:color w:val="000000"/>
                <w:szCs w:val="22"/>
              </w:rPr>
            </w:pPr>
            <w:r>
              <w:rPr>
                <w:rFonts w:ascii="Calibri" w:hAnsi="Calibri" w:cs="Calibri"/>
                <w:color w:val="000000"/>
                <w:szCs w:val="22"/>
              </w:rPr>
              <w:t xml:space="preserve">     87,508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EA7670" w14:textId="77777777" w:rsidR="00F41562" w:rsidRDefault="00F41562">
            <w:pPr>
              <w:rPr>
                <w:rFonts w:ascii="Calibri" w:hAnsi="Calibri" w:cs="Calibri"/>
                <w:color w:val="000000"/>
                <w:szCs w:val="22"/>
              </w:rPr>
            </w:pPr>
            <w:r>
              <w:rPr>
                <w:rFonts w:ascii="Calibri" w:hAnsi="Calibri" w:cs="Calibri"/>
                <w:color w:val="000000"/>
                <w:szCs w:val="22"/>
              </w:rPr>
              <w:t xml:space="preserve">     91,008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CE6A6D" w14:textId="77777777" w:rsidR="00F41562" w:rsidRDefault="00F41562">
            <w:pPr>
              <w:rPr>
                <w:rFonts w:ascii="Calibri" w:hAnsi="Calibri" w:cs="Calibri"/>
                <w:color w:val="000000"/>
                <w:szCs w:val="22"/>
              </w:rPr>
            </w:pPr>
            <w:r>
              <w:rPr>
                <w:rFonts w:ascii="Calibri" w:hAnsi="Calibri" w:cs="Calibri"/>
                <w:color w:val="000000"/>
                <w:szCs w:val="22"/>
              </w:rPr>
              <w:t xml:space="preserve">     94,649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D592DD" w14:textId="77777777" w:rsidR="00F41562" w:rsidRDefault="00F41562">
            <w:pPr>
              <w:rPr>
                <w:rFonts w:ascii="Calibri" w:hAnsi="Calibri" w:cs="Calibri"/>
                <w:color w:val="000000"/>
                <w:szCs w:val="22"/>
              </w:rPr>
            </w:pPr>
            <w:r>
              <w:rPr>
                <w:rFonts w:ascii="Calibri" w:hAnsi="Calibri" w:cs="Calibri"/>
                <w:color w:val="000000"/>
                <w:szCs w:val="22"/>
              </w:rPr>
              <w:t xml:space="preserve">     98,435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701C1F" w14:textId="77777777" w:rsidR="00F41562" w:rsidRDefault="00F41562">
            <w:pPr>
              <w:rPr>
                <w:rFonts w:ascii="Calibri" w:hAnsi="Calibri" w:cs="Calibri"/>
                <w:color w:val="000000"/>
                <w:szCs w:val="22"/>
              </w:rPr>
            </w:pPr>
            <w:r>
              <w:rPr>
                <w:rFonts w:ascii="Calibri" w:hAnsi="Calibri" w:cs="Calibri"/>
                <w:color w:val="000000"/>
                <w:szCs w:val="22"/>
              </w:rPr>
              <w:t xml:space="preserve">   102,372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F3CA92" w14:textId="77777777" w:rsidR="00F41562" w:rsidRDefault="00F41562">
            <w:pPr>
              <w:rPr>
                <w:rFonts w:ascii="Calibri" w:hAnsi="Calibri" w:cs="Calibri"/>
                <w:color w:val="000000"/>
                <w:szCs w:val="22"/>
              </w:rPr>
            </w:pPr>
            <w:r>
              <w:rPr>
                <w:rFonts w:ascii="Calibri" w:hAnsi="Calibri" w:cs="Calibri"/>
                <w:color w:val="000000"/>
                <w:szCs w:val="22"/>
              </w:rPr>
              <w:t xml:space="preserve">   106,467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AF1FDF" w14:textId="77777777" w:rsidR="00F41562" w:rsidRDefault="00F41562">
            <w:pPr>
              <w:rPr>
                <w:rFonts w:ascii="Calibri" w:hAnsi="Calibri" w:cs="Calibri"/>
                <w:color w:val="000000"/>
                <w:szCs w:val="22"/>
              </w:rPr>
            </w:pPr>
            <w:r>
              <w:rPr>
                <w:rFonts w:ascii="Calibri" w:hAnsi="Calibri" w:cs="Calibri"/>
                <w:color w:val="000000"/>
                <w:szCs w:val="22"/>
              </w:rPr>
              <w:t xml:space="preserve">   110,726 </w:t>
            </w:r>
          </w:p>
        </w:tc>
      </w:tr>
      <w:tr w:rsidR="00F41562" w14:paraId="763769F6" w14:textId="77777777" w:rsidTr="00F4156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83E250" w14:textId="77777777" w:rsidR="00F41562" w:rsidRDefault="00F41562">
            <w:pPr>
              <w:rPr>
                <w:rFonts w:ascii="Calibri" w:hAnsi="Calibri" w:cs="Calibri"/>
                <w:color w:val="000000"/>
                <w:szCs w:val="22"/>
              </w:rPr>
            </w:pPr>
            <w:r>
              <w:rPr>
                <w:rFonts w:ascii="Calibri" w:hAnsi="Calibri" w:cs="Calibri"/>
                <w:color w:val="000000"/>
                <w:szCs w:val="22"/>
              </w:rPr>
              <w:t xml:space="preserve"> V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8DDBD9" w14:textId="77777777" w:rsidR="00F41562" w:rsidRDefault="00F41562">
            <w:pPr>
              <w:rPr>
                <w:rFonts w:ascii="Calibri" w:hAnsi="Calibri" w:cs="Calibri"/>
                <w:color w:val="000000"/>
                <w:szCs w:val="22"/>
              </w:rPr>
            </w:pPr>
            <w:r>
              <w:rPr>
                <w:rFonts w:ascii="Calibri" w:hAnsi="Calibri" w:cs="Calibri"/>
                <w:color w:val="000000"/>
                <w:szCs w:val="22"/>
              </w:rPr>
              <w:t xml:space="preserve">     78,483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37E3EE" w14:textId="77777777" w:rsidR="00F41562" w:rsidRDefault="00F41562">
            <w:pPr>
              <w:rPr>
                <w:rFonts w:ascii="Calibri" w:hAnsi="Calibri" w:cs="Calibri"/>
                <w:color w:val="000000"/>
                <w:szCs w:val="22"/>
              </w:rPr>
            </w:pPr>
            <w:r>
              <w:rPr>
                <w:rFonts w:ascii="Calibri" w:hAnsi="Calibri" w:cs="Calibri"/>
                <w:color w:val="000000"/>
                <w:szCs w:val="22"/>
              </w:rPr>
              <w:t xml:space="preserve">     81,622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3001F8" w14:textId="77777777" w:rsidR="00F41562" w:rsidRDefault="00F41562">
            <w:pPr>
              <w:rPr>
                <w:rFonts w:ascii="Calibri" w:hAnsi="Calibri" w:cs="Calibri"/>
                <w:color w:val="000000"/>
                <w:szCs w:val="22"/>
              </w:rPr>
            </w:pPr>
            <w:r>
              <w:rPr>
                <w:rFonts w:ascii="Calibri" w:hAnsi="Calibri" w:cs="Calibri"/>
                <w:color w:val="000000"/>
                <w:szCs w:val="22"/>
              </w:rPr>
              <w:t xml:space="preserve">     84,887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C85F23" w14:textId="77777777" w:rsidR="00F41562" w:rsidRDefault="00F41562">
            <w:pPr>
              <w:rPr>
                <w:rFonts w:ascii="Calibri" w:hAnsi="Calibri" w:cs="Calibri"/>
                <w:color w:val="000000"/>
                <w:szCs w:val="22"/>
              </w:rPr>
            </w:pPr>
            <w:r>
              <w:rPr>
                <w:rFonts w:ascii="Calibri" w:hAnsi="Calibri" w:cs="Calibri"/>
                <w:color w:val="000000"/>
                <w:szCs w:val="22"/>
              </w:rPr>
              <w:t xml:space="preserve">     88,282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F6859A" w14:textId="77777777" w:rsidR="00F41562" w:rsidRDefault="00F41562">
            <w:pPr>
              <w:rPr>
                <w:rFonts w:ascii="Calibri" w:hAnsi="Calibri" w:cs="Calibri"/>
                <w:color w:val="000000"/>
                <w:szCs w:val="22"/>
              </w:rPr>
            </w:pPr>
            <w:r>
              <w:rPr>
                <w:rFonts w:ascii="Calibri" w:hAnsi="Calibri" w:cs="Calibri"/>
                <w:color w:val="000000"/>
                <w:szCs w:val="22"/>
              </w:rPr>
              <w:t xml:space="preserve">     91,813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702E27" w14:textId="77777777" w:rsidR="00F41562" w:rsidRDefault="00F41562">
            <w:pPr>
              <w:rPr>
                <w:rFonts w:ascii="Calibri" w:hAnsi="Calibri" w:cs="Calibri"/>
                <w:color w:val="000000"/>
                <w:szCs w:val="22"/>
              </w:rPr>
            </w:pPr>
            <w:r>
              <w:rPr>
                <w:rFonts w:ascii="Calibri" w:hAnsi="Calibri" w:cs="Calibri"/>
                <w:color w:val="000000"/>
                <w:szCs w:val="22"/>
              </w:rPr>
              <w:t xml:space="preserve">     95,486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A75366" w14:textId="77777777" w:rsidR="00F41562" w:rsidRDefault="00F41562">
            <w:pPr>
              <w:rPr>
                <w:rFonts w:ascii="Calibri" w:hAnsi="Calibri" w:cs="Calibri"/>
                <w:color w:val="000000"/>
                <w:szCs w:val="22"/>
              </w:rPr>
            </w:pPr>
            <w:r>
              <w:rPr>
                <w:rFonts w:ascii="Calibri" w:hAnsi="Calibri" w:cs="Calibri"/>
                <w:color w:val="000000"/>
                <w:szCs w:val="22"/>
              </w:rPr>
              <w:t xml:space="preserve">     99,305 </w:t>
            </w:r>
          </w:p>
        </w:tc>
      </w:tr>
      <w:tr w:rsidR="00F41562" w14:paraId="74E74432" w14:textId="77777777" w:rsidTr="00F4156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E8F083" w14:textId="77777777" w:rsidR="00F41562" w:rsidRDefault="00F41562">
            <w:pPr>
              <w:rPr>
                <w:rFonts w:ascii="Calibri" w:hAnsi="Calibri" w:cs="Calibri"/>
                <w:color w:val="000000"/>
                <w:szCs w:val="22"/>
              </w:rPr>
            </w:pPr>
            <w:r>
              <w:rPr>
                <w:rFonts w:ascii="Calibri" w:hAnsi="Calibri" w:cs="Calibri"/>
                <w:color w:val="000000"/>
                <w:szCs w:val="22"/>
              </w:rPr>
              <w:t xml:space="preserve"> IV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5FAC07" w14:textId="77777777" w:rsidR="00F41562" w:rsidRDefault="00F41562">
            <w:pPr>
              <w:rPr>
                <w:rFonts w:ascii="Calibri" w:hAnsi="Calibri" w:cs="Calibri"/>
                <w:color w:val="000000"/>
                <w:szCs w:val="22"/>
              </w:rPr>
            </w:pPr>
            <w:r>
              <w:rPr>
                <w:rFonts w:ascii="Calibri" w:hAnsi="Calibri" w:cs="Calibri"/>
                <w:color w:val="000000"/>
                <w:szCs w:val="22"/>
              </w:rPr>
              <w:t xml:space="preserve">     70,388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576B98" w14:textId="77777777" w:rsidR="00F41562" w:rsidRDefault="00F41562">
            <w:pPr>
              <w:rPr>
                <w:rFonts w:ascii="Calibri" w:hAnsi="Calibri" w:cs="Calibri"/>
                <w:color w:val="000000"/>
                <w:szCs w:val="22"/>
              </w:rPr>
            </w:pPr>
            <w:r>
              <w:rPr>
                <w:rFonts w:ascii="Calibri" w:hAnsi="Calibri" w:cs="Calibri"/>
                <w:color w:val="000000"/>
                <w:szCs w:val="22"/>
              </w:rPr>
              <w:t xml:space="preserve">     73,203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C7AB83" w14:textId="77777777" w:rsidR="00F41562" w:rsidRDefault="00F41562">
            <w:pPr>
              <w:rPr>
                <w:rFonts w:ascii="Calibri" w:hAnsi="Calibri" w:cs="Calibri"/>
                <w:color w:val="000000"/>
                <w:szCs w:val="22"/>
              </w:rPr>
            </w:pPr>
            <w:r>
              <w:rPr>
                <w:rFonts w:ascii="Calibri" w:hAnsi="Calibri" w:cs="Calibri"/>
                <w:color w:val="000000"/>
                <w:szCs w:val="22"/>
              </w:rPr>
              <w:t xml:space="preserve">     76,132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0BC630" w14:textId="77777777" w:rsidR="00F41562" w:rsidRDefault="00F41562">
            <w:pPr>
              <w:rPr>
                <w:rFonts w:ascii="Calibri" w:hAnsi="Calibri" w:cs="Calibri"/>
                <w:color w:val="000000"/>
                <w:szCs w:val="22"/>
              </w:rPr>
            </w:pPr>
            <w:r>
              <w:rPr>
                <w:rFonts w:ascii="Calibri" w:hAnsi="Calibri" w:cs="Calibri"/>
                <w:color w:val="000000"/>
                <w:szCs w:val="22"/>
              </w:rPr>
              <w:t xml:space="preserve">     79,177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BEF42F" w14:textId="77777777" w:rsidR="00F41562" w:rsidRDefault="00F41562">
            <w:pPr>
              <w:rPr>
                <w:rFonts w:ascii="Calibri" w:hAnsi="Calibri" w:cs="Calibri"/>
                <w:color w:val="000000"/>
                <w:szCs w:val="22"/>
              </w:rPr>
            </w:pPr>
            <w:r>
              <w:rPr>
                <w:rFonts w:ascii="Calibri" w:hAnsi="Calibri" w:cs="Calibri"/>
                <w:color w:val="000000"/>
                <w:szCs w:val="22"/>
              </w:rPr>
              <w:t xml:space="preserve">     82,344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AA7342" w14:textId="77777777" w:rsidR="00F41562" w:rsidRDefault="00F41562">
            <w:pPr>
              <w:rPr>
                <w:rFonts w:ascii="Calibri" w:hAnsi="Calibri" w:cs="Calibri"/>
                <w:color w:val="000000"/>
                <w:szCs w:val="22"/>
              </w:rPr>
            </w:pPr>
            <w:r>
              <w:rPr>
                <w:rFonts w:ascii="Calibri" w:hAnsi="Calibri" w:cs="Calibri"/>
                <w:color w:val="000000"/>
                <w:szCs w:val="22"/>
              </w:rPr>
              <w:t xml:space="preserve">     85,638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14900F" w14:textId="77777777" w:rsidR="00F41562" w:rsidRDefault="00F41562">
            <w:pPr>
              <w:rPr>
                <w:rFonts w:ascii="Calibri" w:hAnsi="Calibri" w:cs="Calibri"/>
                <w:color w:val="000000"/>
                <w:szCs w:val="22"/>
              </w:rPr>
            </w:pPr>
            <w:r>
              <w:rPr>
                <w:rFonts w:ascii="Calibri" w:hAnsi="Calibri" w:cs="Calibri"/>
                <w:color w:val="000000"/>
                <w:szCs w:val="22"/>
              </w:rPr>
              <w:t xml:space="preserve">     89,063 </w:t>
            </w:r>
          </w:p>
        </w:tc>
      </w:tr>
      <w:tr w:rsidR="00F41562" w14:paraId="165DFB7B" w14:textId="77777777" w:rsidTr="00F4156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302D92" w14:textId="77777777" w:rsidR="00F41562" w:rsidRDefault="00F41562">
            <w:pP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511A2C" w14:textId="77777777" w:rsidR="00F41562" w:rsidRDefault="00F41562">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65E58C" w14:textId="77777777" w:rsidR="00F41562" w:rsidRDefault="00F41562">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24045A" w14:textId="77777777" w:rsidR="00F41562" w:rsidRDefault="00F41562">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C7B806" w14:textId="77777777" w:rsidR="00F41562" w:rsidRDefault="00F41562">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EBBB62" w14:textId="77777777" w:rsidR="00F41562" w:rsidRDefault="00F41562">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808C71" w14:textId="77777777" w:rsidR="00F41562" w:rsidRDefault="00F41562">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98D632" w14:textId="77777777" w:rsidR="00F41562" w:rsidRDefault="00F41562">
            <w:pPr>
              <w:rPr>
                <w:sz w:val="20"/>
              </w:rPr>
            </w:pPr>
          </w:p>
        </w:tc>
      </w:tr>
      <w:tr w:rsidR="00F41562" w14:paraId="0CF9EADF" w14:textId="77777777" w:rsidTr="00F4156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8563D1" w14:textId="77777777" w:rsidR="00F41562" w:rsidRDefault="00F41562">
            <w:pPr>
              <w:rPr>
                <w:rFonts w:cs="Arial"/>
                <w:b/>
                <w:bCs/>
                <w:sz w:val="20"/>
              </w:rPr>
            </w:pPr>
            <w:r>
              <w:rPr>
                <w:rFonts w:cs="Arial"/>
                <w:b/>
                <w:bCs/>
                <w:sz w:val="20"/>
              </w:rPr>
              <w:t xml:space="preserve"> 2022-23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53235D"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8089D7"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34DBE3"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E48B0D"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B747AA"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452BB6"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AAAE9E" w14:textId="77777777" w:rsidR="00F41562" w:rsidRDefault="00F41562">
            <w:pPr>
              <w:rPr>
                <w:rFonts w:ascii="Calibri" w:hAnsi="Calibri" w:cs="Calibri"/>
                <w:color w:val="000000"/>
                <w:szCs w:val="22"/>
              </w:rPr>
            </w:pPr>
            <w:r>
              <w:rPr>
                <w:rFonts w:ascii="Calibri" w:hAnsi="Calibri" w:cs="Calibri"/>
                <w:color w:val="000000"/>
                <w:szCs w:val="22"/>
              </w:rPr>
              <w:t> </w:t>
            </w:r>
          </w:p>
        </w:tc>
      </w:tr>
      <w:tr w:rsidR="00F41562" w14:paraId="41F8B144" w14:textId="77777777" w:rsidTr="00F4156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B43012" w14:textId="77777777" w:rsidR="00F41562" w:rsidRDefault="00F41562">
            <w:pPr>
              <w:rPr>
                <w:rFonts w:ascii="Calibri" w:hAnsi="Calibri" w:cs="Calibri"/>
                <w:color w:val="000000"/>
                <w:szCs w:val="22"/>
              </w:rPr>
            </w:pPr>
            <w:r>
              <w:rPr>
                <w:rFonts w:ascii="Calibri" w:hAnsi="Calibri" w:cs="Calibri"/>
                <w:color w:val="000000"/>
                <w:szCs w:val="22"/>
              </w:rPr>
              <w:t xml:space="preserve"> Step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A5122F" w14:textId="77777777" w:rsidR="00F41562" w:rsidRDefault="00F41562">
            <w:pPr>
              <w:rPr>
                <w:rFonts w:ascii="Calibri" w:hAnsi="Calibri" w:cs="Calibri"/>
                <w:color w:val="000000"/>
                <w:szCs w:val="22"/>
              </w:rPr>
            </w:pPr>
            <w:r>
              <w:rPr>
                <w:rFonts w:ascii="Calibri" w:hAnsi="Calibri" w:cs="Calibri"/>
                <w:color w:val="000000"/>
                <w:szCs w:val="22"/>
              </w:rPr>
              <w:t xml:space="preserve">                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B76146" w14:textId="77777777" w:rsidR="00F41562" w:rsidRDefault="00F41562">
            <w:pPr>
              <w:rPr>
                <w:rFonts w:ascii="Calibri" w:hAnsi="Calibri" w:cs="Calibri"/>
                <w:color w:val="000000"/>
                <w:szCs w:val="22"/>
              </w:rPr>
            </w:pPr>
            <w:r>
              <w:rPr>
                <w:rFonts w:ascii="Calibri" w:hAnsi="Calibri" w:cs="Calibri"/>
                <w:color w:val="000000"/>
                <w:szCs w:val="22"/>
              </w:rPr>
              <w:t xml:space="preserve">                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1BB037" w14:textId="77777777" w:rsidR="00F41562" w:rsidRDefault="00F41562">
            <w:pPr>
              <w:rPr>
                <w:rFonts w:ascii="Calibri" w:hAnsi="Calibri" w:cs="Calibri"/>
                <w:color w:val="000000"/>
                <w:szCs w:val="22"/>
              </w:rPr>
            </w:pPr>
            <w:r>
              <w:rPr>
                <w:rFonts w:ascii="Calibri" w:hAnsi="Calibri" w:cs="Calibri"/>
                <w:color w:val="000000"/>
                <w:szCs w:val="22"/>
              </w:rPr>
              <w:t xml:space="preserve">                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441C81" w14:textId="77777777" w:rsidR="00F41562" w:rsidRDefault="00F41562">
            <w:pPr>
              <w:rPr>
                <w:rFonts w:ascii="Calibri" w:hAnsi="Calibri" w:cs="Calibri"/>
                <w:color w:val="000000"/>
                <w:szCs w:val="22"/>
              </w:rPr>
            </w:pPr>
            <w:r>
              <w:rPr>
                <w:rFonts w:ascii="Calibri" w:hAnsi="Calibri" w:cs="Calibri"/>
                <w:color w:val="000000"/>
                <w:szCs w:val="22"/>
              </w:rPr>
              <w:t xml:space="preserve">                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063158" w14:textId="77777777" w:rsidR="00F41562" w:rsidRDefault="00F41562">
            <w:pPr>
              <w:rPr>
                <w:rFonts w:ascii="Calibri" w:hAnsi="Calibri" w:cs="Calibri"/>
                <w:color w:val="000000"/>
                <w:szCs w:val="22"/>
              </w:rPr>
            </w:pPr>
            <w:r>
              <w:rPr>
                <w:rFonts w:ascii="Calibri" w:hAnsi="Calibri" w:cs="Calibri"/>
                <w:color w:val="000000"/>
                <w:szCs w:val="22"/>
              </w:rPr>
              <w:t xml:space="preserve">                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9FC473" w14:textId="77777777" w:rsidR="00F41562" w:rsidRDefault="00F41562">
            <w:pPr>
              <w:rPr>
                <w:rFonts w:ascii="Calibri" w:hAnsi="Calibri" w:cs="Calibri"/>
                <w:color w:val="000000"/>
                <w:szCs w:val="22"/>
              </w:rPr>
            </w:pPr>
            <w:r>
              <w:rPr>
                <w:rFonts w:ascii="Calibri" w:hAnsi="Calibri" w:cs="Calibri"/>
                <w:color w:val="000000"/>
                <w:szCs w:val="22"/>
              </w:rPr>
              <w:t xml:space="preserve">                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40548E" w14:textId="77777777" w:rsidR="00F41562" w:rsidRDefault="00F41562">
            <w:pPr>
              <w:rPr>
                <w:rFonts w:ascii="Calibri" w:hAnsi="Calibri" w:cs="Calibri"/>
                <w:color w:val="000000"/>
                <w:szCs w:val="22"/>
              </w:rPr>
            </w:pPr>
            <w:r>
              <w:rPr>
                <w:rFonts w:ascii="Calibri" w:hAnsi="Calibri" w:cs="Calibri"/>
                <w:color w:val="000000"/>
                <w:szCs w:val="22"/>
              </w:rPr>
              <w:t xml:space="preserve">                7 </w:t>
            </w:r>
          </w:p>
        </w:tc>
      </w:tr>
      <w:tr w:rsidR="00F41562" w14:paraId="15EEA60B" w14:textId="77777777" w:rsidTr="00F4156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B543D5" w14:textId="77777777" w:rsidR="00F41562" w:rsidRDefault="00F41562">
            <w:pPr>
              <w:rPr>
                <w:rFonts w:ascii="Calibri" w:hAnsi="Calibri" w:cs="Calibri"/>
                <w:color w:val="000000"/>
                <w:szCs w:val="22"/>
              </w:rPr>
            </w:pPr>
            <w:r>
              <w:rPr>
                <w:rFonts w:ascii="Calibri" w:hAnsi="Calibri" w:cs="Calibri"/>
                <w:color w:val="000000"/>
                <w:szCs w:val="22"/>
              </w:rPr>
              <w:t xml:space="preserve"> Level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F8432E"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361ED7"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4A03DC"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82DC06"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3FA87F"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2FF392" w14:textId="77777777" w:rsidR="00F41562" w:rsidRDefault="00F41562">
            <w:pPr>
              <w:rPr>
                <w:rFonts w:ascii="Calibri" w:hAnsi="Calibri" w:cs="Calibri"/>
                <w:color w:val="000000"/>
                <w:szCs w:val="22"/>
              </w:rPr>
            </w:pPr>
            <w:r>
              <w:rPr>
                <w:rFonts w:ascii="Calibri" w:hAnsi="Calibri" w:cs="Calibri"/>
                <w:color w:val="00000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9FDD04" w14:textId="77777777" w:rsidR="00F41562" w:rsidRDefault="00F41562">
            <w:pPr>
              <w:rPr>
                <w:rFonts w:ascii="Calibri" w:hAnsi="Calibri" w:cs="Calibri"/>
                <w:color w:val="000000"/>
                <w:szCs w:val="22"/>
              </w:rPr>
            </w:pPr>
            <w:r>
              <w:rPr>
                <w:rFonts w:ascii="Calibri" w:hAnsi="Calibri" w:cs="Calibri"/>
                <w:color w:val="000000"/>
                <w:szCs w:val="22"/>
              </w:rPr>
              <w:t> </w:t>
            </w:r>
          </w:p>
        </w:tc>
      </w:tr>
      <w:tr w:rsidR="00F41562" w14:paraId="0BF5941A" w14:textId="77777777" w:rsidTr="00F4156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64A153" w14:textId="77777777" w:rsidR="00F41562" w:rsidRDefault="00F41562">
            <w:pPr>
              <w:rPr>
                <w:rFonts w:ascii="Calibri" w:hAnsi="Calibri" w:cs="Calibri"/>
                <w:color w:val="000000"/>
                <w:szCs w:val="22"/>
              </w:rPr>
            </w:pPr>
            <w:r>
              <w:rPr>
                <w:rFonts w:ascii="Calibri" w:hAnsi="Calibri" w:cs="Calibri"/>
                <w:color w:val="000000"/>
                <w:szCs w:val="22"/>
              </w:rPr>
              <w:t xml:space="preserve"> VII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8DE93C" w14:textId="77777777" w:rsidR="00F41562" w:rsidRDefault="00F41562">
            <w:pPr>
              <w:rPr>
                <w:rFonts w:ascii="Calibri" w:hAnsi="Calibri" w:cs="Calibri"/>
                <w:color w:val="000000"/>
                <w:szCs w:val="22"/>
              </w:rPr>
            </w:pPr>
            <w:r>
              <w:rPr>
                <w:rFonts w:ascii="Calibri" w:hAnsi="Calibri" w:cs="Calibri"/>
                <w:color w:val="000000"/>
                <w:szCs w:val="22"/>
              </w:rPr>
              <w:t xml:space="preserve">   109,878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3974D8" w14:textId="77777777" w:rsidR="00F41562" w:rsidRDefault="00F41562">
            <w:pPr>
              <w:rPr>
                <w:rFonts w:ascii="Calibri" w:hAnsi="Calibri" w:cs="Calibri"/>
                <w:color w:val="000000"/>
                <w:szCs w:val="22"/>
              </w:rPr>
            </w:pPr>
            <w:r>
              <w:rPr>
                <w:rFonts w:ascii="Calibri" w:hAnsi="Calibri" w:cs="Calibri"/>
                <w:color w:val="000000"/>
                <w:szCs w:val="22"/>
              </w:rPr>
              <w:t xml:space="preserve">   114,273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445857" w14:textId="77777777" w:rsidR="00F41562" w:rsidRDefault="00F41562">
            <w:pPr>
              <w:rPr>
                <w:rFonts w:ascii="Calibri" w:hAnsi="Calibri" w:cs="Calibri"/>
                <w:color w:val="000000"/>
                <w:szCs w:val="22"/>
              </w:rPr>
            </w:pPr>
            <w:r>
              <w:rPr>
                <w:rFonts w:ascii="Calibri" w:hAnsi="Calibri" w:cs="Calibri"/>
                <w:color w:val="000000"/>
                <w:szCs w:val="22"/>
              </w:rPr>
              <w:t xml:space="preserve">   118,844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FDBB3B" w14:textId="77777777" w:rsidR="00F41562" w:rsidRDefault="00F41562">
            <w:pPr>
              <w:rPr>
                <w:rFonts w:ascii="Calibri" w:hAnsi="Calibri" w:cs="Calibri"/>
                <w:color w:val="000000"/>
                <w:szCs w:val="22"/>
              </w:rPr>
            </w:pPr>
            <w:r>
              <w:rPr>
                <w:rFonts w:ascii="Calibri" w:hAnsi="Calibri" w:cs="Calibri"/>
                <w:color w:val="000000"/>
                <w:szCs w:val="22"/>
              </w:rPr>
              <w:t xml:space="preserve">   123,598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046DB3" w14:textId="77777777" w:rsidR="00F41562" w:rsidRDefault="00F41562">
            <w:pPr>
              <w:rPr>
                <w:rFonts w:ascii="Calibri" w:hAnsi="Calibri" w:cs="Calibri"/>
                <w:color w:val="000000"/>
                <w:szCs w:val="22"/>
              </w:rPr>
            </w:pPr>
            <w:r>
              <w:rPr>
                <w:rFonts w:ascii="Calibri" w:hAnsi="Calibri" w:cs="Calibri"/>
                <w:color w:val="000000"/>
                <w:szCs w:val="22"/>
              </w:rPr>
              <w:t xml:space="preserve">   128,542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F12665" w14:textId="77777777" w:rsidR="00F41562" w:rsidRDefault="00F41562">
            <w:pPr>
              <w:rPr>
                <w:rFonts w:ascii="Calibri" w:hAnsi="Calibri" w:cs="Calibri"/>
                <w:color w:val="000000"/>
                <w:szCs w:val="22"/>
              </w:rPr>
            </w:pPr>
            <w:r>
              <w:rPr>
                <w:rFonts w:ascii="Calibri" w:hAnsi="Calibri" w:cs="Calibri"/>
                <w:color w:val="000000"/>
                <w:szCs w:val="22"/>
              </w:rPr>
              <w:t xml:space="preserve">   133,684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5ADDA2" w14:textId="77777777" w:rsidR="00F41562" w:rsidRDefault="00F41562">
            <w:pPr>
              <w:rPr>
                <w:rFonts w:ascii="Calibri" w:hAnsi="Calibri" w:cs="Calibri"/>
                <w:color w:val="000000"/>
                <w:szCs w:val="22"/>
              </w:rPr>
            </w:pPr>
            <w:r>
              <w:rPr>
                <w:rFonts w:ascii="Calibri" w:hAnsi="Calibri" w:cs="Calibri"/>
                <w:color w:val="000000"/>
                <w:szCs w:val="22"/>
              </w:rPr>
              <w:t xml:space="preserve">   139,031 </w:t>
            </w:r>
          </w:p>
        </w:tc>
      </w:tr>
      <w:tr w:rsidR="00F41562" w14:paraId="64F001EC" w14:textId="77777777" w:rsidTr="00F4156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3F73D9" w14:textId="77777777" w:rsidR="00F41562" w:rsidRDefault="00F41562">
            <w:pPr>
              <w:rPr>
                <w:rFonts w:ascii="Calibri" w:hAnsi="Calibri" w:cs="Calibri"/>
                <w:color w:val="000000"/>
                <w:szCs w:val="22"/>
              </w:rPr>
            </w:pPr>
            <w:r>
              <w:rPr>
                <w:rFonts w:ascii="Calibri" w:hAnsi="Calibri" w:cs="Calibri"/>
                <w:color w:val="000000"/>
                <w:szCs w:val="22"/>
              </w:rPr>
              <w:t xml:space="preserve"> VI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4C33D6" w14:textId="77777777" w:rsidR="00F41562" w:rsidRDefault="00F41562">
            <w:pPr>
              <w:rPr>
                <w:rFonts w:ascii="Calibri" w:hAnsi="Calibri" w:cs="Calibri"/>
                <w:color w:val="000000"/>
                <w:szCs w:val="22"/>
              </w:rPr>
            </w:pPr>
            <w:r>
              <w:rPr>
                <w:rFonts w:ascii="Calibri" w:hAnsi="Calibri" w:cs="Calibri"/>
                <w:color w:val="000000"/>
                <w:szCs w:val="22"/>
              </w:rPr>
              <w:t xml:space="preserve">     88,383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6D50B6" w14:textId="77777777" w:rsidR="00F41562" w:rsidRDefault="00F41562">
            <w:pPr>
              <w:rPr>
                <w:rFonts w:ascii="Calibri" w:hAnsi="Calibri" w:cs="Calibri"/>
                <w:color w:val="000000"/>
                <w:szCs w:val="22"/>
              </w:rPr>
            </w:pPr>
            <w:r>
              <w:rPr>
                <w:rFonts w:ascii="Calibri" w:hAnsi="Calibri" w:cs="Calibri"/>
                <w:color w:val="000000"/>
                <w:szCs w:val="22"/>
              </w:rPr>
              <w:t xml:space="preserve">     91,919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BE4A41" w14:textId="77777777" w:rsidR="00F41562" w:rsidRDefault="00F41562">
            <w:pPr>
              <w:rPr>
                <w:rFonts w:ascii="Calibri" w:hAnsi="Calibri" w:cs="Calibri"/>
                <w:color w:val="000000"/>
                <w:szCs w:val="22"/>
              </w:rPr>
            </w:pPr>
            <w:r>
              <w:rPr>
                <w:rFonts w:ascii="Calibri" w:hAnsi="Calibri" w:cs="Calibri"/>
                <w:color w:val="000000"/>
                <w:szCs w:val="22"/>
              </w:rPr>
              <w:t xml:space="preserve">     95,595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338E70" w14:textId="77777777" w:rsidR="00F41562" w:rsidRDefault="00F41562">
            <w:pPr>
              <w:rPr>
                <w:rFonts w:ascii="Calibri" w:hAnsi="Calibri" w:cs="Calibri"/>
                <w:color w:val="000000"/>
                <w:szCs w:val="22"/>
              </w:rPr>
            </w:pPr>
            <w:r>
              <w:rPr>
                <w:rFonts w:ascii="Calibri" w:hAnsi="Calibri" w:cs="Calibri"/>
                <w:color w:val="000000"/>
                <w:szCs w:val="22"/>
              </w:rPr>
              <w:t xml:space="preserve">     99,419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EC04AE" w14:textId="77777777" w:rsidR="00F41562" w:rsidRDefault="00F41562">
            <w:pPr>
              <w:rPr>
                <w:rFonts w:ascii="Calibri" w:hAnsi="Calibri" w:cs="Calibri"/>
                <w:color w:val="000000"/>
                <w:szCs w:val="22"/>
              </w:rPr>
            </w:pPr>
            <w:r>
              <w:rPr>
                <w:rFonts w:ascii="Calibri" w:hAnsi="Calibri" w:cs="Calibri"/>
                <w:color w:val="000000"/>
                <w:szCs w:val="22"/>
              </w:rPr>
              <w:t xml:space="preserve">   103,396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7C3E36" w14:textId="77777777" w:rsidR="00F41562" w:rsidRDefault="00F41562">
            <w:pPr>
              <w:rPr>
                <w:rFonts w:ascii="Calibri" w:hAnsi="Calibri" w:cs="Calibri"/>
                <w:color w:val="000000"/>
                <w:szCs w:val="22"/>
              </w:rPr>
            </w:pPr>
            <w:r>
              <w:rPr>
                <w:rFonts w:ascii="Calibri" w:hAnsi="Calibri" w:cs="Calibri"/>
                <w:color w:val="000000"/>
                <w:szCs w:val="22"/>
              </w:rPr>
              <w:t xml:space="preserve">   107,532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6B5D88" w14:textId="77777777" w:rsidR="00F41562" w:rsidRDefault="00F41562">
            <w:pPr>
              <w:rPr>
                <w:rFonts w:ascii="Calibri" w:hAnsi="Calibri" w:cs="Calibri"/>
                <w:color w:val="000000"/>
                <w:szCs w:val="22"/>
              </w:rPr>
            </w:pPr>
            <w:r>
              <w:rPr>
                <w:rFonts w:ascii="Calibri" w:hAnsi="Calibri" w:cs="Calibri"/>
                <w:color w:val="000000"/>
                <w:szCs w:val="22"/>
              </w:rPr>
              <w:t xml:space="preserve">   111,833 </w:t>
            </w:r>
          </w:p>
        </w:tc>
      </w:tr>
      <w:tr w:rsidR="00F41562" w14:paraId="072D0CB4" w14:textId="77777777" w:rsidTr="00F4156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869A91" w14:textId="77777777" w:rsidR="00F41562" w:rsidRDefault="00F41562">
            <w:pPr>
              <w:rPr>
                <w:rFonts w:ascii="Calibri" w:hAnsi="Calibri" w:cs="Calibri"/>
                <w:color w:val="000000"/>
                <w:szCs w:val="22"/>
              </w:rPr>
            </w:pPr>
            <w:r>
              <w:rPr>
                <w:rFonts w:ascii="Calibri" w:hAnsi="Calibri" w:cs="Calibri"/>
                <w:color w:val="000000"/>
                <w:szCs w:val="22"/>
              </w:rPr>
              <w:t xml:space="preserve"> V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E492BA" w14:textId="77777777" w:rsidR="00F41562" w:rsidRDefault="00F41562">
            <w:pPr>
              <w:rPr>
                <w:rFonts w:ascii="Calibri" w:hAnsi="Calibri" w:cs="Calibri"/>
                <w:color w:val="000000"/>
                <w:szCs w:val="22"/>
              </w:rPr>
            </w:pPr>
            <w:r>
              <w:rPr>
                <w:rFonts w:ascii="Calibri" w:hAnsi="Calibri" w:cs="Calibri"/>
                <w:color w:val="000000"/>
                <w:szCs w:val="22"/>
              </w:rPr>
              <w:t xml:space="preserve">     79,268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DDD28B" w14:textId="77777777" w:rsidR="00F41562" w:rsidRDefault="00F41562">
            <w:pPr>
              <w:rPr>
                <w:rFonts w:ascii="Calibri" w:hAnsi="Calibri" w:cs="Calibri"/>
                <w:color w:val="000000"/>
                <w:szCs w:val="22"/>
              </w:rPr>
            </w:pPr>
            <w:r>
              <w:rPr>
                <w:rFonts w:ascii="Calibri" w:hAnsi="Calibri" w:cs="Calibri"/>
                <w:color w:val="000000"/>
                <w:szCs w:val="22"/>
              </w:rPr>
              <w:t xml:space="preserve">     82,438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E30AB1" w14:textId="77777777" w:rsidR="00F41562" w:rsidRDefault="00F41562">
            <w:pPr>
              <w:rPr>
                <w:rFonts w:ascii="Calibri" w:hAnsi="Calibri" w:cs="Calibri"/>
                <w:color w:val="000000"/>
                <w:szCs w:val="22"/>
              </w:rPr>
            </w:pPr>
            <w:r>
              <w:rPr>
                <w:rFonts w:ascii="Calibri" w:hAnsi="Calibri" w:cs="Calibri"/>
                <w:color w:val="000000"/>
                <w:szCs w:val="22"/>
              </w:rPr>
              <w:t xml:space="preserve">     85,736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1E0D3B" w14:textId="77777777" w:rsidR="00F41562" w:rsidRDefault="00F41562">
            <w:pPr>
              <w:rPr>
                <w:rFonts w:ascii="Calibri" w:hAnsi="Calibri" w:cs="Calibri"/>
                <w:color w:val="000000"/>
                <w:szCs w:val="22"/>
              </w:rPr>
            </w:pPr>
            <w:r>
              <w:rPr>
                <w:rFonts w:ascii="Calibri" w:hAnsi="Calibri" w:cs="Calibri"/>
                <w:color w:val="000000"/>
                <w:szCs w:val="22"/>
              </w:rPr>
              <w:t xml:space="preserve">     89,165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EE5D9D" w14:textId="77777777" w:rsidR="00F41562" w:rsidRDefault="00F41562">
            <w:pPr>
              <w:rPr>
                <w:rFonts w:ascii="Calibri" w:hAnsi="Calibri" w:cs="Calibri"/>
                <w:color w:val="000000"/>
                <w:szCs w:val="22"/>
              </w:rPr>
            </w:pPr>
            <w:r>
              <w:rPr>
                <w:rFonts w:ascii="Calibri" w:hAnsi="Calibri" w:cs="Calibri"/>
                <w:color w:val="000000"/>
                <w:szCs w:val="22"/>
              </w:rPr>
              <w:t xml:space="preserve">     92,732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8A06F5" w14:textId="77777777" w:rsidR="00F41562" w:rsidRDefault="00F41562">
            <w:pPr>
              <w:rPr>
                <w:rFonts w:ascii="Calibri" w:hAnsi="Calibri" w:cs="Calibri"/>
                <w:color w:val="000000"/>
                <w:szCs w:val="22"/>
              </w:rPr>
            </w:pPr>
            <w:r>
              <w:rPr>
                <w:rFonts w:ascii="Calibri" w:hAnsi="Calibri" w:cs="Calibri"/>
                <w:color w:val="000000"/>
                <w:szCs w:val="22"/>
              </w:rPr>
              <w:t xml:space="preserve">     96,441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39C451" w14:textId="77777777" w:rsidR="00F41562" w:rsidRDefault="00F41562">
            <w:pPr>
              <w:rPr>
                <w:rFonts w:ascii="Calibri" w:hAnsi="Calibri" w:cs="Calibri"/>
                <w:color w:val="000000"/>
                <w:szCs w:val="22"/>
              </w:rPr>
            </w:pPr>
            <w:r>
              <w:rPr>
                <w:rFonts w:ascii="Calibri" w:hAnsi="Calibri" w:cs="Calibri"/>
                <w:color w:val="000000"/>
                <w:szCs w:val="22"/>
              </w:rPr>
              <w:t xml:space="preserve">   100,299 </w:t>
            </w:r>
          </w:p>
        </w:tc>
      </w:tr>
      <w:tr w:rsidR="00F41562" w14:paraId="4CA464C5" w14:textId="77777777" w:rsidTr="00F4156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4D0E7C" w14:textId="77777777" w:rsidR="00F41562" w:rsidRDefault="00F41562">
            <w:pPr>
              <w:rPr>
                <w:rFonts w:ascii="Calibri" w:hAnsi="Calibri" w:cs="Calibri"/>
                <w:color w:val="000000"/>
                <w:szCs w:val="22"/>
              </w:rPr>
            </w:pPr>
            <w:r>
              <w:rPr>
                <w:rFonts w:ascii="Calibri" w:hAnsi="Calibri" w:cs="Calibri"/>
                <w:color w:val="000000"/>
                <w:szCs w:val="22"/>
              </w:rPr>
              <w:t xml:space="preserve"> IV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31949F" w14:textId="77777777" w:rsidR="00F41562" w:rsidRDefault="00F41562">
            <w:pPr>
              <w:rPr>
                <w:rFonts w:ascii="Calibri" w:hAnsi="Calibri" w:cs="Calibri"/>
                <w:color w:val="000000"/>
                <w:szCs w:val="22"/>
              </w:rPr>
            </w:pPr>
            <w:r>
              <w:rPr>
                <w:rFonts w:ascii="Calibri" w:hAnsi="Calibri" w:cs="Calibri"/>
                <w:color w:val="000000"/>
                <w:szCs w:val="22"/>
              </w:rPr>
              <w:t xml:space="preserve">     71,092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1F6EFA" w14:textId="77777777" w:rsidR="00F41562" w:rsidRDefault="00F41562">
            <w:pPr>
              <w:rPr>
                <w:rFonts w:ascii="Calibri" w:hAnsi="Calibri" w:cs="Calibri"/>
                <w:color w:val="000000"/>
                <w:szCs w:val="22"/>
              </w:rPr>
            </w:pPr>
            <w:r>
              <w:rPr>
                <w:rFonts w:ascii="Calibri" w:hAnsi="Calibri" w:cs="Calibri"/>
                <w:color w:val="000000"/>
                <w:szCs w:val="22"/>
              </w:rPr>
              <w:t xml:space="preserve">     73,936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F15725" w14:textId="77777777" w:rsidR="00F41562" w:rsidRDefault="00F41562">
            <w:pPr>
              <w:rPr>
                <w:rFonts w:ascii="Calibri" w:hAnsi="Calibri" w:cs="Calibri"/>
                <w:color w:val="000000"/>
                <w:szCs w:val="22"/>
              </w:rPr>
            </w:pPr>
            <w:r>
              <w:rPr>
                <w:rFonts w:ascii="Calibri" w:hAnsi="Calibri" w:cs="Calibri"/>
                <w:color w:val="000000"/>
                <w:szCs w:val="22"/>
              </w:rPr>
              <w:t xml:space="preserve">     76,893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A8F69D" w14:textId="77777777" w:rsidR="00F41562" w:rsidRDefault="00F41562">
            <w:pPr>
              <w:rPr>
                <w:rFonts w:ascii="Calibri" w:hAnsi="Calibri" w:cs="Calibri"/>
                <w:color w:val="000000"/>
                <w:szCs w:val="22"/>
              </w:rPr>
            </w:pPr>
            <w:r>
              <w:rPr>
                <w:rFonts w:ascii="Calibri" w:hAnsi="Calibri" w:cs="Calibri"/>
                <w:color w:val="000000"/>
                <w:szCs w:val="22"/>
              </w:rPr>
              <w:t xml:space="preserve">     79,969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09CC83" w14:textId="77777777" w:rsidR="00F41562" w:rsidRDefault="00F41562">
            <w:pPr>
              <w:rPr>
                <w:rFonts w:ascii="Calibri" w:hAnsi="Calibri" w:cs="Calibri"/>
                <w:color w:val="000000"/>
                <w:szCs w:val="22"/>
              </w:rPr>
            </w:pPr>
            <w:r>
              <w:rPr>
                <w:rFonts w:ascii="Calibri" w:hAnsi="Calibri" w:cs="Calibri"/>
                <w:color w:val="000000"/>
                <w:szCs w:val="22"/>
              </w:rPr>
              <w:t xml:space="preserve">     83,168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F79195" w14:textId="77777777" w:rsidR="00F41562" w:rsidRDefault="00F41562">
            <w:pPr>
              <w:rPr>
                <w:rFonts w:ascii="Calibri" w:hAnsi="Calibri" w:cs="Calibri"/>
                <w:color w:val="000000"/>
                <w:szCs w:val="22"/>
              </w:rPr>
            </w:pPr>
            <w:r>
              <w:rPr>
                <w:rFonts w:ascii="Calibri" w:hAnsi="Calibri" w:cs="Calibri"/>
                <w:color w:val="000000"/>
                <w:szCs w:val="22"/>
              </w:rPr>
              <w:t xml:space="preserve">     86,494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98F2B7" w14:textId="77777777" w:rsidR="00F41562" w:rsidRDefault="00F41562">
            <w:pPr>
              <w:rPr>
                <w:rFonts w:ascii="Calibri" w:hAnsi="Calibri" w:cs="Calibri"/>
                <w:color w:val="000000"/>
                <w:szCs w:val="22"/>
              </w:rPr>
            </w:pPr>
            <w:r>
              <w:rPr>
                <w:rFonts w:ascii="Calibri" w:hAnsi="Calibri" w:cs="Calibri"/>
                <w:color w:val="000000"/>
                <w:szCs w:val="22"/>
              </w:rPr>
              <w:t xml:space="preserve">     89,954 </w:t>
            </w:r>
          </w:p>
        </w:tc>
      </w:tr>
    </w:tbl>
    <w:p w14:paraId="39618F96" w14:textId="605E7C6F" w:rsidR="00626C68" w:rsidRDefault="00626C68" w:rsidP="00F41562">
      <w:pPr>
        <w:pStyle w:val="Subheading"/>
        <w:rPr>
          <w:rFonts w:cs="Arial"/>
          <w:b w:val="0"/>
        </w:rPr>
      </w:pPr>
    </w:p>
    <w:p w14:paraId="6ECE5304" w14:textId="77777777" w:rsidR="00626C68" w:rsidRDefault="00626C68">
      <w:pPr>
        <w:pStyle w:val="Subheading"/>
        <w:jc w:val="right"/>
        <w:rPr>
          <w:rFonts w:cs="Arial"/>
          <w:b w:val="0"/>
        </w:rPr>
      </w:pPr>
    </w:p>
    <w:p w14:paraId="7C53C55F" w14:textId="2BCAD442" w:rsidR="00626C68" w:rsidRDefault="00626C68">
      <w:pPr>
        <w:pStyle w:val="Subheading"/>
        <w:jc w:val="right"/>
        <w:rPr>
          <w:rFonts w:cs="Arial"/>
          <w:b w:val="0"/>
        </w:rPr>
      </w:pPr>
      <w:r>
        <w:rPr>
          <w:b w:val="0"/>
          <w:sz w:val="21"/>
        </w:rPr>
        <w:br w:type="page"/>
      </w:r>
    </w:p>
    <w:p w14:paraId="34C7D6B5" w14:textId="77777777" w:rsidR="00626C68" w:rsidRDefault="00626C68" w:rsidP="00295EC7">
      <w:pPr>
        <w:pStyle w:val="Heading2"/>
        <w:jc w:val="center"/>
      </w:pPr>
      <w:bookmarkStart w:id="34" w:name="_Toc27469274"/>
      <w:r>
        <w:lastRenderedPageBreak/>
        <w:t>MPO Job Evaluation System</w:t>
      </w:r>
      <w:bookmarkEnd w:id="34"/>
    </w:p>
    <w:p w14:paraId="7184A7B5" w14:textId="77777777" w:rsidR="00626C68" w:rsidRDefault="00626C68">
      <w:pPr>
        <w:pStyle w:val="Subheading"/>
        <w:jc w:val="center"/>
        <w:rPr>
          <w:rFonts w:cs="Arial"/>
        </w:rPr>
      </w:pPr>
    </w:p>
    <w:p w14:paraId="0922AF50" w14:textId="77777777" w:rsidR="00626C68" w:rsidRDefault="00626C68">
      <w:pPr>
        <w:tabs>
          <w:tab w:val="center" w:pos="6840"/>
        </w:tabs>
        <w:jc w:val="both"/>
        <w:rPr>
          <w:rFonts w:cs="Arial"/>
        </w:rPr>
      </w:pPr>
      <w:r>
        <w:rPr>
          <w:rFonts w:cs="Arial"/>
          <w:b/>
        </w:rPr>
        <w:t>Position</w:t>
      </w:r>
      <w:r>
        <w:rPr>
          <w:rFonts w:cs="Arial"/>
        </w:rPr>
        <w:tab/>
      </w:r>
      <w:r>
        <w:rPr>
          <w:rFonts w:cs="Arial"/>
          <w:b/>
        </w:rPr>
        <w:t>Job Classification</w:t>
      </w:r>
    </w:p>
    <w:p w14:paraId="12AC3A8D" w14:textId="77777777" w:rsidR="00626C68" w:rsidRDefault="00626C68">
      <w:pPr>
        <w:tabs>
          <w:tab w:val="left" w:leader="dot" w:pos="6840"/>
        </w:tabs>
        <w:spacing w:line="360" w:lineRule="atLeast"/>
        <w:jc w:val="both"/>
        <w:rPr>
          <w:rFonts w:cs="Arial"/>
        </w:rPr>
      </w:pPr>
      <w:r>
        <w:rPr>
          <w:rFonts w:cs="Arial"/>
        </w:rPr>
        <w:t>Director, Physical Plant</w:t>
      </w:r>
      <w:r>
        <w:rPr>
          <w:rFonts w:cs="Arial"/>
        </w:rPr>
        <w:tab/>
        <w:t>VII</w:t>
      </w:r>
    </w:p>
    <w:p w14:paraId="11E6D359" w14:textId="77777777" w:rsidR="00626C68" w:rsidRDefault="00626C68">
      <w:pPr>
        <w:tabs>
          <w:tab w:val="left" w:leader="dot" w:pos="6840"/>
        </w:tabs>
        <w:spacing w:line="360" w:lineRule="atLeast"/>
        <w:jc w:val="both"/>
        <w:rPr>
          <w:rFonts w:cs="Arial"/>
        </w:rPr>
      </w:pPr>
      <w:r>
        <w:rPr>
          <w:rFonts w:cs="Arial"/>
        </w:rPr>
        <w:t xml:space="preserve">Director, Information Technology Services </w:t>
      </w:r>
      <w:r>
        <w:rPr>
          <w:rFonts w:cs="Arial"/>
        </w:rPr>
        <w:tab/>
        <w:t>VII</w:t>
      </w:r>
    </w:p>
    <w:p w14:paraId="5F46C509" w14:textId="343AD7CB" w:rsidR="00626C68" w:rsidRDefault="000948B1">
      <w:pPr>
        <w:tabs>
          <w:tab w:val="left" w:leader="dot" w:pos="6840"/>
        </w:tabs>
        <w:spacing w:line="360" w:lineRule="atLeast"/>
        <w:jc w:val="both"/>
        <w:rPr>
          <w:rFonts w:cs="Arial"/>
        </w:rPr>
      </w:pPr>
      <w:r>
        <w:rPr>
          <w:rFonts w:cs="Arial"/>
        </w:rPr>
        <w:t>Chief Human Resources Officer</w:t>
      </w:r>
      <w:r w:rsidR="00626C68">
        <w:rPr>
          <w:rFonts w:cs="Arial"/>
        </w:rPr>
        <w:tab/>
        <w:t>VII</w:t>
      </w:r>
    </w:p>
    <w:p w14:paraId="3901E3F4" w14:textId="77777777" w:rsidR="00626C68" w:rsidRDefault="00626C68">
      <w:pPr>
        <w:tabs>
          <w:tab w:val="left" w:leader="dot" w:pos="6840"/>
        </w:tabs>
        <w:spacing w:line="360" w:lineRule="atLeast"/>
        <w:jc w:val="both"/>
        <w:rPr>
          <w:rFonts w:cs="Arial"/>
        </w:rPr>
      </w:pPr>
      <w:r>
        <w:rPr>
          <w:rFonts w:cs="Arial"/>
        </w:rPr>
        <w:t>Director, Financial &amp; Registration Services</w:t>
      </w:r>
      <w:r>
        <w:rPr>
          <w:rFonts w:cs="Arial"/>
        </w:rPr>
        <w:tab/>
        <w:t>VII</w:t>
      </w:r>
    </w:p>
    <w:p w14:paraId="1892E0E2" w14:textId="77777777" w:rsidR="00B75879" w:rsidRDefault="00B75879">
      <w:pPr>
        <w:tabs>
          <w:tab w:val="left" w:leader="dot" w:pos="6840"/>
        </w:tabs>
        <w:spacing w:line="360" w:lineRule="atLeast"/>
        <w:jc w:val="both"/>
        <w:rPr>
          <w:rFonts w:cs="Arial"/>
        </w:rPr>
      </w:pPr>
      <w:r>
        <w:rPr>
          <w:rFonts w:cs="Arial"/>
        </w:rPr>
        <w:t>Director, Institutional Data &amp; Analysis</w:t>
      </w:r>
      <w:r>
        <w:rPr>
          <w:rFonts w:cs="Arial"/>
        </w:rPr>
        <w:tab/>
        <w:t>VII</w:t>
      </w:r>
    </w:p>
    <w:p w14:paraId="55C9FE64" w14:textId="77777777" w:rsidR="00B75879" w:rsidRDefault="00B75879">
      <w:pPr>
        <w:tabs>
          <w:tab w:val="left" w:leader="dot" w:pos="6840"/>
        </w:tabs>
        <w:spacing w:line="360" w:lineRule="atLeast"/>
        <w:jc w:val="both"/>
        <w:rPr>
          <w:rFonts w:cs="Arial"/>
        </w:rPr>
      </w:pPr>
      <w:r>
        <w:rPr>
          <w:rFonts w:cs="Arial"/>
        </w:rPr>
        <w:t>Director, Business Operations</w:t>
      </w:r>
      <w:r>
        <w:rPr>
          <w:rFonts w:cs="Arial"/>
        </w:rPr>
        <w:tab/>
        <w:t>VII</w:t>
      </w:r>
    </w:p>
    <w:p w14:paraId="41311653" w14:textId="77777777" w:rsidR="00B75879" w:rsidRDefault="00B75879">
      <w:pPr>
        <w:tabs>
          <w:tab w:val="left" w:leader="dot" w:pos="6840"/>
        </w:tabs>
        <w:spacing w:line="360" w:lineRule="atLeast"/>
        <w:jc w:val="both"/>
        <w:rPr>
          <w:rFonts w:cs="Arial"/>
        </w:rPr>
      </w:pPr>
      <w:r>
        <w:rPr>
          <w:rFonts w:cs="Arial"/>
        </w:rPr>
        <w:t>Director, Marketing &amp; Communications</w:t>
      </w:r>
      <w:r>
        <w:rPr>
          <w:rFonts w:cs="Arial"/>
        </w:rPr>
        <w:tab/>
        <w:t>VII</w:t>
      </w:r>
    </w:p>
    <w:p w14:paraId="13323962" w14:textId="77777777" w:rsidR="000948B1" w:rsidRDefault="000948B1">
      <w:pPr>
        <w:tabs>
          <w:tab w:val="left" w:leader="dot" w:pos="6840"/>
        </w:tabs>
        <w:spacing w:line="360" w:lineRule="atLeast"/>
        <w:jc w:val="both"/>
        <w:rPr>
          <w:rFonts w:cs="Arial"/>
        </w:rPr>
      </w:pPr>
      <w:r>
        <w:rPr>
          <w:rFonts w:cs="Arial"/>
        </w:rPr>
        <w:t>University Registrar</w:t>
      </w:r>
      <w:r>
        <w:rPr>
          <w:rFonts w:cs="Arial"/>
        </w:rPr>
        <w:tab/>
        <w:t>VII</w:t>
      </w:r>
    </w:p>
    <w:p w14:paraId="56226848" w14:textId="36D516D6" w:rsidR="009260C7" w:rsidRDefault="009260C7">
      <w:pPr>
        <w:tabs>
          <w:tab w:val="left" w:leader="dot" w:pos="6840"/>
        </w:tabs>
        <w:spacing w:line="360" w:lineRule="atLeast"/>
        <w:jc w:val="both"/>
        <w:rPr>
          <w:rFonts w:cs="Arial"/>
        </w:rPr>
      </w:pPr>
      <w:r w:rsidRPr="009260C7">
        <w:rPr>
          <w:rFonts w:cs="Arial"/>
        </w:rPr>
        <w:t>Dean</w:t>
      </w:r>
      <w:r w:rsidR="006C55DA">
        <w:rPr>
          <w:rFonts w:cs="Arial"/>
        </w:rPr>
        <w:t xml:space="preserve"> of</w:t>
      </w:r>
      <w:r w:rsidRPr="009260C7">
        <w:rPr>
          <w:rFonts w:cs="Arial"/>
        </w:rPr>
        <w:t xml:space="preserve"> Students</w:t>
      </w:r>
      <w:r>
        <w:rPr>
          <w:rFonts w:cs="Arial"/>
        </w:rPr>
        <w:t>……………………………………………………………</w:t>
      </w:r>
      <w:r w:rsidR="0075165D">
        <w:rPr>
          <w:rFonts w:cs="Arial"/>
        </w:rPr>
        <w:t>.</w:t>
      </w:r>
      <w:r>
        <w:rPr>
          <w:rFonts w:cs="Arial"/>
        </w:rPr>
        <w:t>VII</w:t>
      </w:r>
    </w:p>
    <w:p w14:paraId="3454F0A0" w14:textId="7A77847B" w:rsidR="0095193D" w:rsidRDefault="0095193D">
      <w:pPr>
        <w:tabs>
          <w:tab w:val="left" w:leader="dot" w:pos="6840"/>
        </w:tabs>
        <w:spacing w:line="360" w:lineRule="atLeast"/>
        <w:jc w:val="both"/>
        <w:rPr>
          <w:rFonts w:cs="Arial"/>
        </w:rPr>
      </w:pPr>
      <w:r>
        <w:rPr>
          <w:rFonts w:cs="Arial"/>
        </w:rPr>
        <w:t>Manager, Executive &amp; Board Operations</w:t>
      </w:r>
      <w:r w:rsidRPr="0095193D">
        <w:rPr>
          <w:rFonts w:cs="Arial"/>
        </w:rPr>
        <w:t xml:space="preserve"> </w:t>
      </w:r>
      <w:r>
        <w:rPr>
          <w:rFonts w:cs="Arial"/>
        </w:rPr>
        <w:tab/>
        <w:t>VI</w:t>
      </w:r>
    </w:p>
    <w:p w14:paraId="399FFC06" w14:textId="77777777" w:rsidR="000948B1" w:rsidRDefault="000948B1">
      <w:pPr>
        <w:tabs>
          <w:tab w:val="left" w:leader="dot" w:pos="6840"/>
        </w:tabs>
        <w:spacing w:line="360" w:lineRule="atLeast"/>
        <w:jc w:val="both"/>
        <w:rPr>
          <w:rFonts w:cs="Arial"/>
        </w:rPr>
      </w:pPr>
      <w:r w:rsidRPr="000948B1">
        <w:rPr>
          <w:rFonts w:cs="Arial"/>
        </w:rPr>
        <w:t xml:space="preserve">Learning &amp; Organizational Development Program Manager </w:t>
      </w:r>
      <w:r>
        <w:rPr>
          <w:rFonts w:cs="Arial"/>
        </w:rPr>
        <w:tab/>
        <w:t>VI</w:t>
      </w:r>
    </w:p>
    <w:p w14:paraId="49943A1C" w14:textId="77777777" w:rsidR="00626C68" w:rsidRDefault="00626C68">
      <w:pPr>
        <w:tabs>
          <w:tab w:val="left" w:leader="dot" w:pos="6840"/>
        </w:tabs>
        <w:spacing w:line="360" w:lineRule="atLeast"/>
        <w:jc w:val="both"/>
        <w:rPr>
          <w:rFonts w:cs="Arial"/>
        </w:rPr>
      </w:pPr>
      <w:r>
        <w:rPr>
          <w:rFonts w:cs="Arial"/>
        </w:rPr>
        <w:t>Supervisor, Maintenance</w:t>
      </w:r>
      <w:r>
        <w:rPr>
          <w:rFonts w:cs="Arial"/>
        </w:rPr>
        <w:tab/>
        <w:t>VI</w:t>
      </w:r>
    </w:p>
    <w:p w14:paraId="746211EE" w14:textId="77777777" w:rsidR="00626C68" w:rsidRDefault="0067648F">
      <w:pPr>
        <w:tabs>
          <w:tab w:val="left" w:leader="dot" w:pos="6840"/>
        </w:tabs>
        <w:spacing w:line="360" w:lineRule="atLeast"/>
        <w:jc w:val="both"/>
        <w:rPr>
          <w:rFonts w:cs="Arial"/>
        </w:rPr>
      </w:pPr>
      <w:r>
        <w:rPr>
          <w:rFonts w:cs="Arial"/>
        </w:rPr>
        <w:t>Director, Recruitment &amp; Retention</w:t>
      </w:r>
      <w:r w:rsidR="00626C68">
        <w:rPr>
          <w:rFonts w:cs="Arial"/>
        </w:rPr>
        <w:tab/>
        <w:t>VI</w:t>
      </w:r>
    </w:p>
    <w:p w14:paraId="7156BF3C" w14:textId="1173FA45" w:rsidR="00626C68" w:rsidRDefault="006C652A">
      <w:pPr>
        <w:tabs>
          <w:tab w:val="left" w:leader="dot" w:pos="6840"/>
        </w:tabs>
        <w:spacing w:line="360" w:lineRule="atLeast"/>
        <w:jc w:val="both"/>
        <w:rPr>
          <w:rFonts w:cs="Arial"/>
        </w:rPr>
      </w:pPr>
      <w:r>
        <w:rPr>
          <w:rFonts w:cs="Arial"/>
        </w:rPr>
        <w:t xml:space="preserve">Director, </w:t>
      </w:r>
      <w:r w:rsidR="000948B1">
        <w:rPr>
          <w:rFonts w:cs="Arial"/>
        </w:rPr>
        <w:t>Indigenous People Centre</w:t>
      </w:r>
      <w:r w:rsidR="00626C68">
        <w:rPr>
          <w:rFonts w:cs="Arial"/>
        </w:rPr>
        <w:tab/>
        <w:t>VI</w:t>
      </w:r>
    </w:p>
    <w:p w14:paraId="27F350AB" w14:textId="4BECE6BD" w:rsidR="0095193D" w:rsidRDefault="0095193D">
      <w:pPr>
        <w:tabs>
          <w:tab w:val="left" w:leader="dot" w:pos="6840"/>
        </w:tabs>
        <w:spacing w:line="360" w:lineRule="atLeast"/>
        <w:jc w:val="both"/>
        <w:rPr>
          <w:rFonts w:cs="Arial"/>
        </w:rPr>
      </w:pPr>
      <w:r>
        <w:rPr>
          <w:rFonts w:cs="Arial"/>
        </w:rPr>
        <w:t xml:space="preserve">Director, Advancement &amp; </w:t>
      </w:r>
      <w:r w:rsidR="00A02E4D">
        <w:rPr>
          <w:rFonts w:cs="Arial"/>
        </w:rPr>
        <w:t>Alumni Affairs</w:t>
      </w:r>
      <w:r w:rsidRPr="0095193D">
        <w:rPr>
          <w:rFonts w:cs="Arial"/>
        </w:rPr>
        <w:t xml:space="preserve"> </w:t>
      </w:r>
      <w:r>
        <w:rPr>
          <w:rFonts w:cs="Arial"/>
        </w:rPr>
        <w:tab/>
        <w:t>VI</w:t>
      </w:r>
    </w:p>
    <w:p w14:paraId="3C6A6AF1" w14:textId="77777777" w:rsidR="0095193D" w:rsidRDefault="0095193D">
      <w:pPr>
        <w:tabs>
          <w:tab w:val="left" w:leader="dot" w:pos="6840"/>
        </w:tabs>
        <w:spacing w:line="360" w:lineRule="atLeast"/>
        <w:jc w:val="both"/>
        <w:rPr>
          <w:rFonts w:cs="Arial"/>
        </w:rPr>
      </w:pPr>
      <w:r>
        <w:rPr>
          <w:rFonts w:cs="Arial"/>
        </w:rPr>
        <w:t>Manager, E-Campus</w:t>
      </w:r>
      <w:r w:rsidRPr="0095193D">
        <w:rPr>
          <w:rFonts w:cs="Arial"/>
        </w:rPr>
        <w:t xml:space="preserve"> </w:t>
      </w:r>
      <w:r>
        <w:rPr>
          <w:rFonts w:cs="Arial"/>
        </w:rPr>
        <w:tab/>
        <w:t>VI</w:t>
      </w:r>
    </w:p>
    <w:p w14:paraId="59956994" w14:textId="77777777" w:rsidR="0095193D" w:rsidRDefault="0095193D">
      <w:pPr>
        <w:tabs>
          <w:tab w:val="left" w:leader="dot" w:pos="6840"/>
        </w:tabs>
        <w:spacing w:line="360" w:lineRule="atLeast"/>
        <w:jc w:val="both"/>
        <w:rPr>
          <w:rFonts w:cs="Arial"/>
        </w:rPr>
      </w:pPr>
      <w:r>
        <w:rPr>
          <w:rFonts w:cs="Arial"/>
        </w:rPr>
        <w:t>Manager, Research Services</w:t>
      </w:r>
      <w:r>
        <w:rPr>
          <w:rFonts w:cs="Arial"/>
        </w:rPr>
        <w:tab/>
        <w:t>V</w:t>
      </w:r>
    </w:p>
    <w:p w14:paraId="4EA3485A" w14:textId="77777777" w:rsidR="005F48C4" w:rsidRDefault="00626C68">
      <w:pPr>
        <w:tabs>
          <w:tab w:val="left" w:leader="dot" w:pos="6840"/>
        </w:tabs>
        <w:spacing w:line="360" w:lineRule="atLeast"/>
        <w:jc w:val="both"/>
        <w:rPr>
          <w:rFonts w:cs="Arial"/>
        </w:rPr>
      </w:pPr>
      <w:r>
        <w:rPr>
          <w:rFonts w:cs="Arial"/>
        </w:rPr>
        <w:t>Human Resources Officer</w:t>
      </w:r>
      <w:r>
        <w:rPr>
          <w:rFonts w:cs="Arial"/>
        </w:rPr>
        <w:tab/>
        <w:t>V</w:t>
      </w:r>
    </w:p>
    <w:p w14:paraId="62749FC5" w14:textId="77777777" w:rsidR="00626C68" w:rsidRDefault="00626C68">
      <w:pPr>
        <w:tabs>
          <w:tab w:val="left" w:leader="dot" w:pos="6840"/>
        </w:tabs>
        <w:spacing w:line="360" w:lineRule="atLeast"/>
        <w:jc w:val="both"/>
        <w:rPr>
          <w:rFonts w:cs="Arial"/>
        </w:rPr>
      </w:pPr>
      <w:r>
        <w:rPr>
          <w:rFonts w:cs="Arial"/>
        </w:rPr>
        <w:t>Manager, Food Services</w:t>
      </w:r>
      <w:r>
        <w:rPr>
          <w:rFonts w:cs="Arial"/>
        </w:rPr>
        <w:tab/>
        <w:t>V</w:t>
      </w:r>
    </w:p>
    <w:p w14:paraId="2F22227B" w14:textId="77777777" w:rsidR="000948B1" w:rsidRDefault="000948B1">
      <w:pPr>
        <w:tabs>
          <w:tab w:val="left" w:leader="dot" w:pos="6840"/>
        </w:tabs>
        <w:spacing w:line="360" w:lineRule="atLeast"/>
        <w:jc w:val="both"/>
      </w:pPr>
      <w:r w:rsidRPr="000948B1">
        <w:t>Sexual Violence Educ</w:t>
      </w:r>
      <w:r>
        <w:t>ation</w:t>
      </w:r>
      <w:r w:rsidRPr="000948B1">
        <w:t xml:space="preserve"> and Prevention Coordinator</w:t>
      </w:r>
      <w:r>
        <w:rPr>
          <w:rFonts w:cs="Arial"/>
        </w:rPr>
        <w:tab/>
        <w:t>V</w:t>
      </w:r>
    </w:p>
    <w:p w14:paraId="4B91A153" w14:textId="77777777" w:rsidR="000948B1" w:rsidRDefault="000948B1">
      <w:pPr>
        <w:tabs>
          <w:tab w:val="left" w:leader="dot" w:pos="6840"/>
        </w:tabs>
        <w:spacing w:line="360" w:lineRule="atLeast"/>
        <w:jc w:val="both"/>
      </w:pPr>
      <w:r w:rsidRPr="000948B1">
        <w:t>Diversity and Human Rights Advisor</w:t>
      </w:r>
      <w:r>
        <w:rPr>
          <w:rFonts w:cs="Arial"/>
        </w:rPr>
        <w:tab/>
        <w:t>V</w:t>
      </w:r>
    </w:p>
    <w:p w14:paraId="2CE6C26C" w14:textId="77777777" w:rsidR="0095193D" w:rsidRDefault="0095193D">
      <w:pPr>
        <w:tabs>
          <w:tab w:val="left" w:leader="dot" w:pos="6840"/>
        </w:tabs>
        <w:spacing w:line="360" w:lineRule="atLeast"/>
        <w:jc w:val="both"/>
        <w:rPr>
          <w:rFonts w:cs="Arial"/>
        </w:rPr>
      </w:pPr>
      <w:r>
        <w:t>Residence Manager</w:t>
      </w:r>
      <w:r w:rsidRPr="0095193D">
        <w:rPr>
          <w:rFonts w:cs="Arial"/>
        </w:rPr>
        <w:t xml:space="preserve"> </w:t>
      </w:r>
      <w:r>
        <w:rPr>
          <w:rFonts w:cs="Arial"/>
        </w:rPr>
        <w:tab/>
        <w:t>V</w:t>
      </w:r>
    </w:p>
    <w:p w14:paraId="2BBD77D6" w14:textId="4F3AECA6" w:rsidR="0095193D" w:rsidRDefault="0095193D">
      <w:pPr>
        <w:tabs>
          <w:tab w:val="left" w:leader="dot" w:pos="6840"/>
        </w:tabs>
        <w:spacing w:line="360" w:lineRule="atLeast"/>
        <w:jc w:val="both"/>
      </w:pPr>
      <w:r>
        <w:rPr>
          <w:rFonts w:cs="Arial"/>
        </w:rPr>
        <w:lastRenderedPageBreak/>
        <w:t>Ancillary Service</w:t>
      </w:r>
      <w:r w:rsidR="003D2983">
        <w:rPr>
          <w:rFonts w:cs="Arial"/>
        </w:rPr>
        <w:t>s</w:t>
      </w:r>
      <w:r>
        <w:rPr>
          <w:rFonts w:cs="Arial"/>
        </w:rPr>
        <w:t xml:space="preserve"> Manager</w:t>
      </w:r>
      <w:r w:rsidRPr="0095193D">
        <w:rPr>
          <w:rFonts w:cs="Arial"/>
        </w:rPr>
        <w:t xml:space="preserve"> </w:t>
      </w:r>
      <w:r>
        <w:rPr>
          <w:rFonts w:cs="Arial"/>
        </w:rPr>
        <w:tab/>
        <w:t>V</w:t>
      </w:r>
    </w:p>
    <w:p w14:paraId="27AC5286" w14:textId="30AA0740" w:rsidR="0066054E" w:rsidRDefault="0066054E" w:rsidP="0066054E">
      <w:pPr>
        <w:tabs>
          <w:tab w:val="left" w:leader="dot" w:pos="6840"/>
        </w:tabs>
        <w:spacing w:line="360" w:lineRule="atLeast"/>
        <w:jc w:val="both"/>
        <w:rPr>
          <w:rFonts w:cs="Arial"/>
        </w:rPr>
      </w:pPr>
      <w:r>
        <w:rPr>
          <w:rFonts w:cs="Arial"/>
        </w:rPr>
        <w:t>Supervisor, Building &amp; Grounds</w:t>
      </w:r>
      <w:r w:rsidRPr="0095193D">
        <w:rPr>
          <w:rFonts w:cs="Arial"/>
        </w:rPr>
        <w:t xml:space="preserve"> </w:t>
      </w:r>
      <w:r>
        <w:rPr>
          <w:rFonts w:cs="Arial"/>
        </w:rPr>
        <w:tab/>
        <w:t>V</w:t>
      </w:r>
    </w:p>
    <w:p w14:paraId="1C82459B" w14:textId="77777777" w:rsidR="0066054E" w:rsidRDefault="000948B1">
      <w:pPr>
        <w:tabs>
          <w:tab w:val="left" w:leader="dot" w:pos="6840"/>
        </w:tabs>
        <w:spacing w:line="360" w:lineRule="atLeast"/>
        <w:jc w:val="both"/>
      </w:pPr>
      <w:r>
        <w:t xml:space="preserve">Administrative Officer to the Vice-President (Academic &amp; Provost) </w:t>
      </w:r>
    </w:p>
    <w:p w14:paraId="1EAB14FA" w14:textId="6EFDDFDE" w:rsidR="000948B1" w:rsidRDefault="000948B1">
      <w:pPr>
        <w:tabs>
          <w:tab w:val="left" w:leader="dot" w:pos="6840"/>
        </w:tabs>
        <w:spacing w:line="360" w:lineRule="atLeast"/>
        <w:jc w:val="both"/>
        <w:rPr>
          <w:rFonts w:cs="Arial"/>
        </w:rPr>
      </w:pPr>
      <w:r>
        <w:t>and Research Ethics Officer</w:t>
      </w:r>
      <w:r>
        <w:rPr>
          <w:rFonts w:cs="Arial"/>
        </w:rPr>
        <w:tab/>
        <w:t>IV</w:t>
      </w:r>
    </w:p>
    <w:p w14:paraId="676AC4DC" w14:textId="77777777" w:rsidR="00626C68" w:rsidRDefault="00626C68">
      <w:pPr>
        <w:tabs>
          <w:tab w:val="left" w:leader="dot" w:pos="6840"/>
        </w:tabs>
        <w:spacing w:line="360" w:lineRule="atLeast"/>
        <w:jc w:val="both"/>
        <w:rPr>
          <w:rFonts w:cs="Arial"/>
        </w:rPr>
      </w:pPr>
      <w:r>
        <w:rPr>
          <w:rFonts w:cs="Arial"/>
        </w:rPr>
        <w:t>Accountant</w:t>
      </w:r>
      <w:r>
        <w:rPr>
          <w:rFonts w:cs="Arial"/>
        </w:rPr>
        <w:tab/>
        <w:t>IV</w:t>
      </w:r>
    </w:p>
    <w:p w14:paraId="0A8AADF0" w14:textId="09BAF126" w:rsidR="00626C68" w:rsidRDefault="000948B1">
      <w:pPr>
        <w:tabs>
          <w:tab w:val="left" w:leader="dot" w:pos="6840"/>
        </w:tabs>
        <w:spacing w:line="360" w:lineRule="atLeast"/>
        <w:jc w:val="both"/>
        <w:rPr>
          <w:rFonts w:cs="Arial"/>
        </w:rPr>
      </w:pPr>
      <w:r>
        <w:rPr>
          <w:rFonts w:cs="Arial"/>
        </w:rPr>
        <w:t xml:space="preserve">Marketing </w:t>
      </w:r>
      <w:r w:rsidR="00626C68">
        <w:rPr>
          <w:rFonts w:cs="Arial"/>
        </w:rPr>
        <w:t>Communications Officer</w:t>
      </w:r>
      <w:r w:rsidR="00626C68">
        <w:rPr>
          <w:rFonts w:cs="Arial"/>
        </w:rPr>
        <w:tab/>
        <w:t>IV</w:t>
      </w:r>
    </w:p>
    <w:p w14:paraId="053F7881" w14:textId="77777777" w:rsidR="00626C68" w:rsidRDefault="00626C68">
      <w:pPr>
        <w:tabs>
          <w:tab w:val="left" w:leader="dot" w:pos="6840"/>
        </w:tabs>
        <w:spacing w:line="360" w:lineRule="atLeast"/>
        <w:jc w:val="both"/>
        <w:rPr>
          <w:rFonts w:cs="Arial"/>
        </w:rPr>
      </w:pPr>
      <w:r>
        <w:rPr>
          <w:rFonts w:cs="Arial"/>
        </w:rPr>
        <w:t>Campaign Officer</w:t>
      </w:r>
      <w:r>
        <w:rPr>
          <w:rFonts w:cs="Arial"/>
        </w:rPr>
        <w:tab/>
        <w:t>IV</w:t>
      </w:r>
    </w:p>
    <w:p w14:paraId="37C1CDA4" w14:textId="77777777" w:rsidR="00626C68" w:rsidRDefault="00626C68">
      <w:pPr>
        <w:tabs>
          <w:tab w:val="left" w:leader="dot" w:pos="6840"/>
        </w:tabs>
        <w:spacing w:line="360" w:lineRule="atLeast"/>
        <w:jc w:val="both"/>
        <w:rPr>
          <w:rFonts w:cs="Arial"/>
        </w:rPr>
      </w:pPr>
      <w:r>
        <w:rPr>
          <w:rFonts w:cs="Arial"/>
        </w:rPr>
        <w:t>Development Officer</w:t>
      </w:r>
      <w:r>
        <w:rPr>
          <w:rFonts w:cs="Arial"/>
        </w:rPr>
        <w:tab/>
        <w:t>IV</w:t>
      </w:r>
    </w:p>
    <w:p w14:paraId="55CAD881" w14:textId="77417EA0" w:rsidR="00626C68" w:rsidRDefault="00A02E4D">
      <w:pPr>
        <w:tabs>
          <w:tab w:val="left" w:leader="dot" w:pos="6840"/>
        </w:tabs>
        <w:spacing w:line="360" w:lineRule="atLeast"/>
        <w:jc w:val="both"/>
        <w:rPr>
          <w:rFonts w:cs="Arial"/>
        </w:rPr>
      </w:pPr>
      <w:r>
        <w:rPr>
          <w:rFonts w:cs="Arial"/>
        </w:rPr>
        <w:t>Health &amp; Safety Officer</w:t>
      </w:r>
      <w:r>
        <w:rPr>
          <w:rFonts w:cs="Arial"/>
        </w:rPr>
        <w:tab/>
        <w:t>IV</w:t>
      </w:r>
    </w:p>
    <w:p w14:paraId="7105F5E6" w14:textId="5721404A" w:rsidR="0066054E" w:rsidRDefault="002607A4" w:rsidP="0066054E">
      <w:pPr>
        <w:tabs>
          <w:tab w:val="left" w:leader="dot" w:pos="6840"/>
        </w:tabs>
        <w:spacing w:line="360" w:lineRule="atLeast"/>
        <w:jc w:val="both"/>
        <w:rPr>
          <w:rFonts w:cs="Arial"/>
        </w:rPr>
      </w:pPr>
      <w:r>
        <w:rPr>
          <w:rFonts w:cs="Arial"/>
        </w:rPr>
        <w:t>Manager, Payroll</w:t>
      </w:r>
      <w:r>
        <w:rPr>
          <w:rFonts w:cs="Arial"/>
        </w:rPr>
        <w:tab/>
        <w:t>IV</w:t>
      </w:r>
    </w:p>
    <w:p w14:paraId="063F2CD6" w14:textId="77777777" w:rsidR="00626C68" w:rsidRDefault="00626C68">
      <w:pPr>
        <w:pStyle w:val="Subheading"/>
        <w:rPr>
          <w:rFonts w:cs="Arial"/>
        </w:rPr>
      </w:pPr>
    </w:p>
    <w:p w14:paraId="4D1E6D38" w14:textId="77777777" w:rsidR="00295EC7" w:rsidRDefault="00295EC7">
      <w:pPr>
        <w:pStyle w:val="Subheading"/>
        <w:rPr>
          <w:rFonts w:cs="Arial"/>
        </w:rPr>
      </w:pPr>
    </w:p>
    <w:p w14:paraId="7DB91EB1" w14:textId="77777777" w:rsidR="00295EC7" w:rsidRDefault="00295EC7">
      <w:pPr>
        <w:pStyle w:val="Subheading"/>
        <w:rPr>
          <w:rFonts w:cs="Arial"/>
        </w:rPr>
      </w:pPr>
    </w:p>
    <w:p w14:paraId="40A7CACF" w14:textId="62C01381" w:rsidR="00626C68" w:rsidRDefault="00626C68" w:rsidP="00E647A9">
      <w:pPr>
        <w:pStyle w:val="Heading3"/>
        <w:jc w:val="left"/>
      </w:pPr>
      <w:bookmarkStart w:id="35" w:name="_Toc27469275"/>
      <w:r>
        <w:t>Annual Adjustment</w:t>
      </w:r>
      <w:bookmarkEnd w:id="35"/>
    </w:p>
    <w:p w14:paraId="001C4277" w14:textId="77777777" w:rsidR="00626C68" w:rsidRDefault="00626C68">
      <w:pPr>
        <w:tabs>
          <w:tab w:val="left" w:leader="dot" w:pos="6840"/>
        </w:tabs>
        <w:rPr>
          <w:rFonts w:cs="Arial"/>
        </w:rPr>
      </w:pPr>
    </w:p>
    <w:p w14:paraId="572E8BD9" w14:textId="77777777" w:rsidR="00626C68" w:rsidRPr="0075165D" w:rsidRDefault="00626C68">
      <w:pPr>
        <w:tabs>
          <w:tab w:val="left" w:leader="dot" w:pos="6840"/>
        </w:tabs>
        <w:jc w:val="both"/>
        <w:rPr>
          <w:rFonts w:cs="Arial"/>
          <w:sz w:val="21"/>
          <w:szCs w:val="21"/>
        </w:rPr>
      </w:pPr>
      <w:r w:rsidRPr="0075165D">
        <w:rPr>
          <w:rFonts w:cs="Arial"/>
          <w:sz w:val="21"/>
          <w:szCs w:val="21"/>
        </w:rPr>
        <w:t xml:space="preserve">Increases are at the direction of the Board of Governors and are normally awarded annually, usually April 1st of the year. Increases have two components; a </w:t>
      </w:r>
      <w:r w:rsidRPr="0075165D">
        <w:rPr>
          <w:rFonts w:cs="Arial"/>
          <w:b/>
          <w:i/>
          <w:iCs/>
          <w:sz w:val="21"/>
          <w:szCs w:val="21"/>
        </w:rPr>
        <w:t>scale</w:t>
      </w:r>
      <w:r w:rsidRPr="0075165D">
        <w:rPr>
          <w:rFonts w:cs="Arial"/>
          <w:sz w:val="21"/>
          <w:szCs w:val="21"/>
        </w:rPr>
        <w:t xml:space="preserve"> increase expressed in relation to the base salary, and an </w:t>
      </w:r>
      <w:r w:rsidRPr="0075165D">
        <w:rPr>
          <w:rFonts w:cs="Arial"/>
          <w:b/>
          <w:i/>
          <w:iCs/>
          <w:sz w:val="21"/>
          <w:szCs w:val="21"/>
        </w:rPr>
        <w:t>increment</w:t>
      </w:r>
      <w:r w:rsidRPr="0075165D">
        <w:rPr>
          <w:rFonts w:cs="Arial"/>
          <w:sz w:val="21"/>
          <w:szCs w:val="21"/>
        </w:rPr>
        <w:t xml:space="preserve"> related to performance and service. A new MPO whose performance is satisfactory may be eligible to receive the increment portion of the salary increase (as described in the following sentence) after 12 months of service.  Thereafter, on April 1</w:t>
      </w:r>
      <w:r w:rsidRPr="0075165D">
        <w:rPr>
          <w:rFonts w:cs="Arial"/>
          <w:sz w:val="21"/>
          <w:szCs w:val="21"/>
          <w:vertAlign w:val="superscript"/>
        </w:rPr>
        <w:t>st</w:t>
      </w:r>
      <w:r w:rsidRPr="0075165D">
        <w:rPr>
          <w:rFonts w:cs="Arial"/>
          <w:sz w:val="21"/>
          <w:szCs w:val="21"/>
        </w:rPr>
        <w:t xml:space="preserve"> an MPO whose performance is satisfactory may receive an increment, or in exceptional cases and with the approval of the Vice-President (Administration &amp; Finance) or the President, whichever is not the direct supervisor, no or one-half increment for less than fully satisfactory service/performance, or one and one-half to two increments for meritorious service/performance,</w:t>
      </w:r>
      <w:r w:rsidRPr="0075165D">
        <w:rPr>
          <w:rFonts w:cs="Arial"/>
          <w:b/>
          <w:bCs/>
          <w:i/>
          <w:iCs/>
          <w:sz w:val="21"/>
          <w:szCs w:val="21"/>
        </w:rPr>
        <w:t xml:space="preserve"> </w:t>
      </w:r>
      <w:r w:rsidRPr="0075165D">
        <w:rPr>
          <w:rFonts w:cs="Arial"/>
          <w:sz w:val="21"/>
          <w:szCs w:val="21"/>
        </w:rPr>
        <w:t>consistent with the salary scale, providing that such employee's salary does not exceed the range maximum.</w:t>
      </w:r>
      <w:r w:rsidRPr="0075165D">
        <w:rPr>
          <w:rFonts w:cs="Arial"/>
          <w:b/>
          <w:bCs/>
          <w:i/>
          <w:iCs/>
          <w:sz w:val="21"/>
          <w:szCs w:val="21"/>
        </w:rPr>
        <w:t xml:space="preserve"> </w:t>
      </w:r>
    </w:p>
    <w:p w14:paraId="2FB7DBA7" w14:textId="77777777" w:rsidR="00626C68" w:rsidRDefault="00626C68">
      <w:pPr>
        <w:jc w:val="right"/>
      </w:pPr>
    </w:p>
    <w:p w14:paraId="3B725309" w14:textId="77777777" w:rsidR="00626C68" w:rsidRDefault="00626C68">
      <w:pPr>
        <w:jc w:val="right"/>
      </w:pPr>
    </w:p>
    <w:p w14:paraId="2BE8510B" w14:textId="77777777" w:rsidR="00626C68" w:rsidRDefault="00626C68">
      <w:pPr>
        <w:jc w:val="right"/>
      </w:pPr>
    </w:p>
    <w:p w14:paraId="0165EC18" w14:textId="77777777" w:rsidR="00626C68" w:rsidRDefault="00626C68">
      <w:pPr>
        <w:jc w:val="right"/>
      </w:pPr>
    </w:p>
    <w:p w14:paraId="3E1EF59D" w14:textId="77777777" w:rsidR="00626C68" w:rsidRDefault="00626C68">
      <w:pPr>
        <w:jc w:val="right"/>
        <w:rPr>
          <w:b/>
          <w:bCs/>
        </w:rPr>
      </w:pPr>
    </w:p>
    <w:p w14:paraId="44C157E9" w14:textId="77777777" w:rsidR="00626C68" w:rsidRDefault="00626C68" w:rsidP="00295EC7">
      <w:pPr>
        <w:pStyle w:val="Heading2"/>
        <w:jc w:val="center"/>
      </w:pPr>
      <w:bookmarkStart w:id="36" w:name="_Toc27469276"/>
      <w:r>
        <w:t>EXCLUDED SUPPORT STAFF</w:t>
      </w:r>
      <w:bookmarkEnd w:id="36"/>
    </w:p>
    <w:p w14:paraId="48565CB6" w14:textId="77777777" w:rsidR="00626C68" w:rsidRDefault="00626C68">
      <w:pPr>
        <w:jc w:val="center"/>
        <w:rPr>
          <w:b/>
          <w:bCs/>
          <w:sz w:val="24"/>
        </w:rPr>
      </w:pPr>
    </w:p>
    <w:p w14:paraId="342F8E81" w14:textId="77777777" w:rsidR="00626C68" w:rsidRDefault="00626C68">
      <w:pPr>
        <w:pStyle w:val="Heading5"/>
      </w:pPr>
      <w:r>
        <w:t>SALARY SCALE AND GRID</w:t>
      </w:r>
    </w:p>
    <w:p w14:paraId="1F7AC348" w14:textId="77777777" w:rsidR="00626C68" w:rsidRDefault="00626C68">
      <w:pPr>
        <w:jc w:val="center"/>
        <w:rPr>
          <w:b/>
          <w:bCs/>
        </w:rPr>
      </w:pPr>
    </w:p>
    <w:p w14:paraId="43A26185" w14:textId="77777777" w:rsidR="00626C68" w:rsidRDefault="00626C68">
      <w:pPr>
        <w:jc w:val="center"/>
        <w:rPr>
          <w:b/>
          <w:bCs/>
        </w:rPr>
      </w:pPr>
    </w:p>
    <w:p w14:paraId="47840647" w14:textId="77777777" w:rsidR="00626C68" w:rsidRDefault="00626C68">
      <w:pPr>
        <w:pStyle w:val="BodyText3"/>
      </w:pPr>
      <w:r>
        <w:t>Changes in salary scale shall parallel changes in the MGEU Collective Agreement with Brandon University and be applied in the pay period that includes April 1 of each year. Annual increments shall be given for satisfactory service at a rate of two percent (2%) per year, and normally applied in the pay period that includes April 1 of each year, except as noted below.</w:t>
      </w:r>
    </w:p>
    <w:p w14:paraId="2EF1BF44" w14:textId="77777777" w:rsidR="00626C68" w:rsidRDefault="00626C68">
      <w:pPr>
        <w:jc w:val="both"/>
      </w:pPr>
    </w:p>
    <w:p w14:paraId="0B4355A5" w14:textId="77777777" w:rsidR="00626C68" w:rsidRDefault="00626C68">
      <w:pPr>
        <w:jc w:val="both"/>
      </w:pPr>
      <w:r>
        <w:t>New Employees will be placed in the relevant salary scale of their position as follows:</w:t>
      </w:r>
    </w:p>
    <w:p w14:paraId="3139486D" w14:textId="77777777" w:rsidR="00626C68" w:rsidRDefault="00626C68">
      <w:pPr>
        <w:jc w:val="both"/>
      </w:pPr>
    </w:p>
    <w:p w14:paraId="7D9C3AE3" w14:textId="77777777" w:rsidR="00626C68" w:rsidRDefault="00626C68">
      <w:pPr>
        <w:tabs>
          <w:tab w:val="left" w:pos="2340"/>
        </w:tabs>
        <w:ind w:left="2340" w:hanging="2340"/>
        <w:jc w:val="both"/>
      </w:pPr>
      <w:r>
        <w:t xml:space="preserve">Floor </w:t>
      </w:r>
      <w:r>
        <w:tab/>
        <w:t>normal starting level</w:t>
      </w:r>
    </w:p>
    <w:p w14:paraId="6D8C06A1" w14:textId="77777777" w:rsidR="00626C68" w:rsidRDefault="00626C68">
      <w:pPr>
        <w:tabs>
          <w:tab w:val="left" w:pos="2340"/>
        </w:tabs>
        <w:ind w:left="2340" w:hanging="2340"/>
        <w:jc w:val="both"/>
      </w:pPr>
    </w:p>
    <w:p w14:paraId="2FE74B8B" w14:textId="77777777" w:rsidR="00626C68" w:rsidRDefault="00626C68">
      <w:pPr>
        <w:tabs>
          <w:tab w:val="left" w:pos="2340"/>
        </w:tabs>
        <w:ind w:left="2340" w:hanging="2340"/>
        <w:jc w:val="both"/>
      </w:pPr>
      <w:r>
        <w:t>Step 1</w:t>
      </w:r>
      <w:r>
        <w:tab/>
        <w:t>may be used as starting level for an experienced person</w:t>
      </w:r>
    </w:p>
    <w:p w14:paraId="5749F37A" w14:textId="77777777" w:rsidR="00626C68" w:rsidRDefault="00626C68">
      <w:pPr>
        <w:tabs>
          <w:tab w:val="left" w:pos="2340"/>
        </w:tabs>
        <w:ind w:left="2340" w:hanging="2340"/>
        <w:jc w:val="both"/>
      </w:pPr>
    </w:p>
    <w:p w14:paraId="4B0E834F" w14:textId="77777777" w:rsidR="00626C68" w:rsidRDefault="00626C68">
      <w:pPr>
        <w:tabs>
          <w:tab w:val="left" w:pos="2340"/>
        </w:tabs>
        <w:ind w:left="2340" w:hanging="2340"/>
        <w:jc w:val="both"/>
      </w:pPr>
      <w:r>
        <w:t>Step 2</w:t>
      </w:r>
      <w:r>
        <w:tab/>
        <w:t>may be used as starting level for a particularly qualified and experienced person (normal maximum starting level)</w:t>
      </w:r>
    </w:p>
    <w:p w14:paraId="06D04E6F" w14:textId="77777777" w:rsidR="00626C68" w:rsidRDefault="00626C68">
      <w:pPr>
        <w:jc w:val="both"/>
      </w:pPr>
    </w:p>
    <w:p w14:paraId="005DBEE9" w14:textId="77777777" w:rsidR="00626C68" w:rsidRDefault="00626C68">
      <w:pPr>
        <w:ind w:left="900" w:hanging="900"/>
        <w:jc w:val="both"/>
      </w:pPr>
      <w:r>
        <w:rPr>
          <w:b/>
          <w:bCs/>
          <w:u w:val="single"/>
        </w:rPr>
        <w:t>NOTE:</w:t>
      </w:r>
      <w:r>
        <w:t xml:space="preserve">  Individual progression through the scale is not automatic, but is for satisfactory service. </w:t>
      </w:r>
    </w:p>
    <w:p w14:paraId="2771A82B" w14:textId="77777777" w:rsidR="00626C68" w:rsidRDefault="00626C68">
      <w:pPr>
        <w:ind w:left="900" w:hanging="900"/>
        <w:jc w:val="both"/>
      </w:pPr>
    </w:p>
    <w:p w14:paraId="4E4D43F3" w14:textId="77777777" w:rsidR="00CD4CD8" w:rsidRDefault="00CD4CD8" w:rsidP="00CD4CD8">
      <w:pPr>
        <w:jc w:val="both"/>
      </w:pPr>
    </w:p>
    <w:p w14:paraId="0534B0B3" w14:textId="77777777" w:rsidR="00CD4CD8" w:rsidRDefault="00CD4CD8" w:rsidP="00CD4CD8">
      <w:pPr>
        <w:jc w:val="both"/>
      </w:pPr>
    </w:p>
    <w:p w14:paraId="516B7A53" w14:textId="77777777" w:rsidR="00CD4CD8" w:rsidRDefault="00CD4CD8" w:rsidP="00CD4CD8">
      <w:pPr>
        <w:jc w:val="both"/>
      </w:pPr>
    </w:p>
    <w:p w14:paraId="23409DF1" w14:textId="77777777" w:rsidR="00CD4CD8" w:rsidRDefault="00CD4CD8" w:rsidP="00CD4CD8">
      <w:pPr>
        <w:jc w:val="both"/>
      </w:pPr>
    </w:p>
    <w:p w14:paraId="00F7ED96" w14:textId="77777777" w:rsidR="00CD4CD8" w:rsidRDefault="00CD4CD8" w:rsidP="00CD4CD8">
      <w:pPr>
        <w:jc w:val="both"/>
      </w:pPr>
    </w:p>
    <w:p w14:paraId="42624E76" w14:textId="77777777" w:rsidR="00CD4CD8" w:rsidRDefault="00CD4CD8" w:rsidP="00CD4CD8">
      <w:pPr>
        <w:jc w:val="both"/>
      </w:pPr>
    </w:p>
    <w:p w14:paraId="5068DCD5" w14:textId="77777777" w:rsidR="00CD4CD8" w:rsidRDefault="00CD4CD8" w:rsidP="00CD4CD8">
      <w:pPr>
        <w:jc w:val="both"/>
      </w:pPr>
    </w:p>
    <w:p w14:paraId="61ECC61F" w14:textId="77777777" w:rsidR="00CD4CD8" w:rsidRDefault="00CD4CD8" w:rsidP="00CD4CD8">
      <w:pPr>
        <w:jc w:val="both"/>
      </w:pPr>
    </w:p>
    <w:p w14:paraId="53797EEF" w14:textId="77777777" w:rsidR="00CD4CD8" w:rsidRDefault="00CD4CD8" w:rsidP="00CD4CD8">
      <w:pPr>
        <w:jc w:val="both"/>
      </w:pPr>
    </w:p>
    <w:p w14:paraId="77077156" w14:textId="77777777" w:rsidR="00CD4CD8" w:rsidRDefault="00CD4CD8" w:rsidP="00CD4CD8">
      <w:pPr>
        <w:jc w:val="both"/>
      </w:pPr>
    </w:p>
    <w:p w14:paraId="11B1C2D1" w14:textId="5EF26D66" w:rsidR="00FE27A0" w:rsidRDefault="00FE27A0" w:rsidP="00FE27A0">
      <w:pPr>
        <w:jc w:val="right"/>
      </w:pPr>
    </w:p>
    <w:p w14:paraId="6B8B8ACA" w14:textId="77777777" w:rsidR="00457CC8" w:rsidRPr="00EB7555" w:rsidRDefault="00EB7555" w:rsidP="00EB7555">
      <w:pPr>
        <w:jc w:val="center"/>
        <w:rPr>
          <w:b/>
          <w:sz w:val="28"/>
          <w:szCs w:val="28"/>
        </w:rPr>
      </w:pPr>
      <w:r w:rsidRPr="00EB7555">
        <w:rPr>
          <w:b/>
          <w:sz w:val="28"/>
          <w:szCs w:val="28"/>
        </w:rPr>
        <w:t>Brandon University</w:t>
      </w:r>
    </w:p>
    <w:p w14:paraId="6358506E" w14:textId="77777777" w:rsidR="00EB7555" w:rsidRPr="00EB7555" w:rsidRDefault="00EB7555" w:rsidP="00295EC7">
      <w:pPr>
        <w:pStyle w:val="Heading2"/>
        <w:jc w:val="center"/>
      </w:pPr>
      <w:bookmarkStart w:id="37" w:name="_Toc27469277"/>
      <w:r w:rsidRPr="00EB7555">
        <w:t>Excluded Support Staff Salary Scale</w:t>
      </w:r>
      <w:bookmarkEnd w:id="37"/>
    </w:p>
    <w:p w14:paraId="4E127F46" w14:textId="77777777" w:rsidR="00EB7555" w:rsidRDefault="00EB7555" w:rsidP="00EB7555">
      <w:pPr>
        <w:jc w:val="center"/>
      </w:pPr>
    </w:p>
    <w:tbl>
      <w:tblPr>
        <w:tblW w:w="9420" w:type="dxa"/>
        <w:tblInd w:w="93" w:type="dxa"/>
        <w:tblLook w:val="04A0" w:firstRow="1" w:lastRow="0" w:firstColumn="1" w:lastColumn="0" w:noHBand="0" w:noVBand="1"/>
      </w:tblPr>
      <w:tblGrid>
        <w:gridCol w:w="2700"/>
        <w:gridCol w:w="960"/>
        <w:gridCol w:w="960"/>
        <w:gridCol w:w="960"/>
        <w:gridCol w:w="960"/>
        <w:gridCol w:w="960"/>
        <w:gridCol w:w="960"/>
        <w:gridCol w:w="960"/>
      </w:tblGrid>
      <w:tr w:rsidR="00457CC8" w:rsidRPr="00457CC8" w14:paraId="2027F59D" w14:textId="77777777" w:rsidTr="00457CC8">
        <w:trPr>
          <w:trHeight w:val="300"/>
        </w:trPr>
        <w:tc>
          <w:tcPr>
            <w:tcW w:w="2700" w:type="dxa"/>
            <w:tcBorders>
              <w:top w:val="nil"/>
              <w:left w:val="nil"/>
              <w:bottom w:val="nil"/>
              <w:right w:val="nil"/>
            </w:tcBorders>
            <w:shd w:val="clear" w:color="auto" w:fill="auto"/>
            <w:noWrap/>
            <w:vAlign w:val="bottom"/>
            <w:hideMark/>
          </w:tcPr>
          <w:p w14:paraId="36A98F2D" w14:textId="77777777" w:rsidR="00457CC8" w:rsidRPr="00457CC8" w:rsidRDefault="00457CC8" w:rsidP="00457CC8">
            <w:pPr>
              <w:rPr>
                <w:rFonts w:ascii="Calibri" w:hAnsi="Calibri"/>
                <w:color w:val="000000"/>
                <w:szCs w:val="22"/>
              </w:rPr>
            </w:pPr>
          </w:p>
        </w:tc>
        <w:tc>
          <w:tcPr>
            <w:tcW w:w="960" w:type="dxa"/>
            <w:tcBorders>
              <w:top w:val="nil"/>
              <w:left w:val="nil"/>
              <w:bottom w:val="nil"/>
              <w:right w:val="nil"/>
            </w:tcBorders>
            <w:shd w:val="clear" w:color="auto" w:fill="auto"/>
            <w:noWrap/>
            <w:vAlign w:val="bottom"/>
            <w:hideMark/>
          </w:tcPr>
          <w:p w14:paraId="21E676A9" w14:textId="77777777" w:rsidR="00457CC8" w:rsidRPr="00457CC8" w:rsidRDefault="00457CC8" w:rsidP="00457CC8">
            <w:pPr>
              <w:rPr>
                <w:rFonts w:ascii="Calibri" w:hAnsi="Calibri"/>
                <w:color w:val="000000"/>
                <w:szCs w:val="22"/>
              </w:rPr>
            </w:pPr>
          </w:p>
        </w:tc>
        <w:tc>
          <w:tcPr>
            <w:tcW w:w="960" w:type="dxa"/>
            <w:tcBorders>
              <w:top w:val="nil"/>
              <w:left w:val="nil"/>
              <w:bottom w:val="nil"/>
              <w:right w:val="nil"/>
            </w:tcBorders>
            <w:shd w:val="clear" w:color="auto" w:fill="auto"/>
            <w:noWrap/>
            <w:vAlign w:val="bottom"/>
            <w:hideMark/>
          </w:tcPr>
          <w:p w14:paraId="2162E58C" w14:textId="77777777" w:rsidR="00457CC8" w:rsidRPr="00457CC8" w:rsidRDefault="00457CC8" w:rsidP="00457CC8">
            <w:pPr>
              <w:rPr>
                <w:rFonts w:ascii="Calibri" w:hAnsi="Calibri"/>
                <w:color w:val="000000"/>
                <w:szCs w:val="22"/>
              </w:rPr>
            </w:pPr>
          </w:p>
        </w:tc>
        <w:tc>
          <w:tcPr>
            <w:tcW w:w="960" w:type="dxa"/>
            <w:tcBorders>
              <w:top w:val="nil"/>
              <w:left w:val="nil"/>
              <w:bottom w:val="nil"/>
              <w:right w:val="nil"/>
            </w:tcBorders>
            <w:shd w:val="clear" w:color="auto" w:fill="auto"/>
            <w:noWrap/>
            <w:vAlign w:val="bottom"/>
            <w:hideMark/>
          </w:tcPr>
          <w:p w14:paraId="6A0CEF84" w14:textId="77777777" w:rsidR="00457CC8" w:rsidRPr="00457CC8" w:rsidRDefault="00457CC8" w:rsidP="00457CC8">
            <w:pPr>
              <w:rPr>
                <w:rFonts w:ascii="Calibri" w:hAnsi="Calibri"/>
                <w:color w:val="000000"/>
                <w:szCs w:val="22"/>
              </w:rPr>
            </w:pPr>
          </w:p>
        </w:tc>
        <w:tc>
          <w:tcPr>
            <w:tcW w:w="960" w:type="dxa"/>
            <w:tcBorders>
              <w:top w:val="nil"/>
              <w:left w:val="nil"/>
              <w:bottom w:val="nil"/>
              <w:right w:val="nil"/>
            </w:tcBorders>
            <w:shd w:val="clear" w:color="auto" w:fill="auto"/>
            <w:noWrap/>
            <w:vAlign w:val="bottom"/>
            <w:hideMark/>
          </w:tcPr>
          <w:p w14:paraId="0D4D9BFC" w14:textId="77777777" w:rsidR="00457CC8" w:rsidRPr="00457CC8" w:rsidRDefault="00457CC8" w:rsidP="00457CC8">
            <w:pPr>
              <w:rPr>
                <w:rFonts w:ascii="Calibri" w:hAnsi="Calibri"/>
                <w:color w:val="000000"/>
                <w:szCs w:val="22"/>
              </w:rPr>
            </w:pPr>
          </w:p>
        </w:tc>
        <w:tc>
          <w:tcPr>
            <w:tcW w:w="960" w:type="dxa"/>
            <w:tcBorders>
              <w:top w:val="nil"/>
              <w:left w:val="nil"/>
              <w:bottom w:val="nil"/>
              <w:right w:val="nil"/>
            </w:tcBorders>
            <w:shd w:val="clear" w:color="auto" w:fill="auto"/>
            <w:noWrap/>
            <w:vAlign w:val="bottom"/>
            <w:hideMark/>
          </w:tcPr>
          <w:p w14:paraId="7565BDC7" w14:textId="77777777" w:rsidR="00457CC8" w:rsidRPr="00457CC8" w:rsidRDefault="00457CC8" w:rsidP="00457CC8">
            <w:pPr>
              <w:rPr>
                <w:rFonts w:ascii="Calibri" w:hAnsi="Calibri"/>
                <w:color w:val="000000"/>
                <w:szCs w:val="22"/>
              </w:rPr>
            </w:pPr>
          </w:p>
        </w:tc>
        <w:tc>
          <w:tcPr>
            <w:tcW w:w="1920" w:type="dxa"/>
            <w:gridSpan w:val="2"/>
            <w:tcBorders>
              <w:top w:val="nil"/>
              <w:left w:val="nil"/>
              <w:bottom w:val="nil"/>
              <w:right w:val="nil"/>
            </w:tcBorders>
            <w:shd w:val="clear" w:color="auto" w:fill="auto"/>
            <w:noWrap/>
            <w:vAlign w:val="bottom"/>
            <w:hideMark/>
          </w:tcPr>
          <w:p w14:paraId="5B2E7413" w14:textId="77777777" w:rsidR="00457CC8" w:rsidRPr="00457CC8" w:rsidRDefault="00457CC8" w:rsidP="00457CC8">
            <w:pPr>
              <w:rPr>
                <w:rFonts w:ascii="Calibri" w:hAnsi="Calibri"/>
                <w:color w:val="000000"/>
                <w:szCs w:val="22"/>
              </w:rPr>
            </w:pPr>
          </w:p>
        </w:tc>
      </w:tr>
      <w:tr w:rsidR="00457CC8" w:rsidRPr="00457CC8" w14:paraId="557A1351" w14:textId="77777777" w:rsidTr="00457CC8">
        <w:trPr>
          <w:trHeight w:val="300"/>
        </w:trPr>
        <w:tc>
          <w:tcPr>
            <w:tcW w:w="2700" w:type="dxa"/>
            <w:tcBorders>
              <w:top w:val="nil"/>
              <w:left w:val="nil"/>
              <w:bottom w:val="nil"/>
              <w:right w:val="nil"/>
            </w:tcBorders>
            <w:shd w:val="clear" w:color="auto" w:fill="auto"/>
            <w:noWrap/>
            <w:vAlign w:val="bottom"/>
            <w:hideMark/>
          </w:tcPr>
          <w:p w14:paraId="3806536A" w14:textId="77777777" w:rsidR="00457CC8" w:rsidRPr="00457CC8" w:rsidRDefault="00457CC8" w:rsidP="00457CC8">
            <w:pPr>
              <w:rPr>
                <w:rFonts w:ascii="Calibri" w:hAnsi="Calibri"/>
                <w:color w:val="000000"/>
                <w:szCs w:val="22"/>
              </w:rPr>
            </w:pPr>
          </w:p>
        </w:tc>
        <w:tc>
          <w:tcPr>
            <w:tcW w:w="960" w:type="dxa"/>
            <w:tcBorders>
              <w:top w:val="nil"/>
              <w:left w:val="nil"/>
              <w:bottom w:val="nil"/>
              <w:right w:val="nil"/>
            </w:tcBorders>
            <w:shd w:val="clear" w:color="auto" w:fill="auto"/>
            <w:noWrap/>
            <w:vAlign w:val="bottom"/>
            <w:hideMark/>
          </w:tcPr>
          <w:p w14:paraId="65BAD901" w14:textId="77777777" w:rsidR="00457CC8" w:rsidRPr="00457CC8" w:rsidRDefault="00457CC8" w:rsidP="00457CC8">
            <w:pPr>
              <w:rPr>
                <w:rFonts w:ascii="Calibri" w:hAnsi="Calibri"/>
                <w:color w:val="000000"/>
                <w:szCs w:val="22"/>
              </w:rPr>
            </w:pPr>
          </w:p>
        </w:tc>
        <w:tc>
          <w:tcPr>
            <w:tcW w:w="960" w:type="dxa"/>
            <w:tcBorders>
              <w:top w:val="nil"/>
              <w:left w:val="nil"/>
              <w:bottom w:val="nil"/>
              <w:right w:val="nil"/>
            </w:tcBorders>
            <w:shd w:val="clear" w:color="auto" w:fill="auto"/>
            <w:noWrap/>
            <w:vAlign w:val="bottom"/>
            <w:hideMark/>
          </w:tcPr>
          <w:p w14:paraId="4C23F0DA" w14:textId="77777777" w:rsidR="00457CC8" w:rsidRPr="00457CC8" w:rsidRDefault="00457CC8" w:rsidP="00457CC8">
            <w:pPr>
              <w:rPr>
                <w:rFonts w:ascii="Calibri" w:hAnsi="Calibri"/>
                <w:color w:val="000000"/>
                <w:szCs w:val="22"/>
              </w:rPr>
            </w:pPr>
          </w:p>
        </w:tc>
        <w:tc>
          <w:tcPr>
            <w:tcW w:w="960" w:type="dxa"/>
            <w:tcBorders>
              <w:top w:val="nil"/>
              <w:left w:val="nil"/>
              <w:bottom w:val="nil"/>
              <w:right w:val="nil"/>
            </w:tcBorders>
            <w:shd w:val="clear" w:color="auto" w:fill="auto"/>
            <w:noWrap/>
            <w:vAlign w:val="bottom"/>
            <w:hideMark/>
          </w:tcPr>
          <w:p w14:paraId="19DBADD8" w14:textId="77777777" w:rsidR="00457CC8" w:rsidRPr="00457CC8" w:rsidRDefault="00457CC8" w:rsidP="00457CC8">
            <w:pPr>
              <w:rPr>
                <w:rFonts w:ascii="Calibri" w:hAnsi="Calibri"/>
                <w:color w:val="000000"/>
                <w:szCs w:val="22"/>
              </w:rPr>
            </w:pPr>
          </w:p>
        </w:tc>
        <w:tc>
          <w:tcPr>
            <w:tcW w:w="960" w:type="dxa"/>
            <w:tcBorders>
              <w:top w:val="nil"/>
              <w:left w:val="nil"/>
              <w:bottom w:val="nil"/>
              <w:right w:val="nil"/>
            </w:tcBorders>
            <w:shd w:val="clear" w:color="auto" w:fill="auto"/>
            <w:noWrap/>
            <w:vAlign w:val="bottom"/>
            <w:hideMark/>
          </w:tcPr>
          <w:p w14:paraId="1BA8F85C" w14:textId="77777777" w:rsidR="00457CC8" w:rsidRPr="00457CC8" w:rsidRDefault="00457CC8" w:rsidP="00457CC8">
            <w:pPr>
              <w:rPr>
                <w:rFonts w:ascii="Calibri" w:hAnsi="Calibri"/>
                <w:color w:val="000000"/>
                <w:szCs w:val="22"/>
              </w:rPr>
            </w:pPr>
          </w:p>
        </w:tc>
        <w:tc>
          <w:tcPr>
            <w:tcW w:w="960" w:type="dxa"/>
            <w:tcBorders>
              <w:top w:val="nil"/>
              <w:left w:val="nil"/>
              <w:bottom w:val="nil"/>
              <w:right w:val="nil"/>
            </w:tcBorders>
            <w:shd w:val="clear" w:color="auto" w:fill="auto"/>
            <w:noWrap/>
            <w:vAlign w:val="bottom"/>
            <w:hideMark/>
          </w:tcPr>
          <w:p w14:paraId="3C4CA070" w14:textId="77777777" w:rsidR="00457CC8" w:rsidRPr="00457CC8" w:rsidRDefault="00457CC8" w:rsidP="00457CC8">
            <w:pPr>
              <w:rPr>
                <w:rFonts w:ascii="Calibri" w:hAnsi="Calibri"/>
                <w:color w:val="000000"/>
                <w:szCs w:val="22"/>
              </w:rPr>
            </w:pPr>
          </w:p>
        </w:tc>
        <w:tc>
          <w:tcPr>
            <w:tcW w:w="960" w:type="dxa"/>
            <w:tcBorders>
              <w:top w:val="nil"/>
              <w:left w:val="nil"/>
              <w:bottom w:val="nil"/>
              <w:right w:val="nil"/>
            </w:tcBorders>
            <w:shd w:val="clear" w:color="auto" w:fill="auto"/>
            <w:noWrap/>
            <w:vAlign w:val="bottom"/>
            <w:hideMark/>
          </w:tcPr>
          <w:p w14:paraId="62B3B94F" w14:textId="77777777" w:rsidR="00457CC8" w:rsidRPr="00457CC8" w:rsidRDefault="00457CC8" w:rsidP="00457CC8">
            <w:pPr>
              <w:rPr>
                <w:rFonts w:ascii="Calibri" w:hAnsi="Calibri"/>
                <w:color w:val="000000"/>
                <w:szCs w:val="22"/>
              </w:rPr>
            </w:pPr>
          </w:p>
        </w:tc>
        <w:tc>
          <w:tcPr>
            <w:tcW w:w="960" w:type="dxa"/>
            <w:tcBorders>
              <w:top w:val="nil"/>
              <w:left w:val="nil"/>
              <w:bottom w:val="nil"/>
              <w:right w:val="nil"/>
            </w:tcBorders>
            <w:shd w:val="clear" w:color="auto" w:fill="auto"/>
            <w:noWrap/>
            <w:vAlign w:val="bottom"/>
            <w:hideMark/>
          </w:tcPr>
          <w:p w14:paraId="23D8F6A0" w14:textId="77777777" w:rsidR="00457CC8" w:rsidRPr="00457CC8" w:rsidRDefault="00457CC8" w:rsidP="00457CC8">
            <w:pPr>
              <w:rPr>
                <w:rFonts w:ascii="Calibri" w:hAnsi="Calibri"/>
                <w:color w:val="000000"/>
                <w:szCs w:val="22"/>
              </w:rPr>
            </w:pPr>
          </w:p>
        </w:tc>
      </w:tr>
      <w:tr w:rsidR="00457CC8" w:rsidRPr="00457CC8" w14:paraId="596B4272" w14:textId="77777777" w:rsidTr="00457CC8">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3F74C" w14:textId="77777777" w:rsidR="00457CC8" w:rsidRPr="00457CC8" w:rsidRDefault="00457CC8" w:rsidP="00457CC8">
            <w:pPr>
              <w:rPr>
                <w:rFonts w:ascii="Calibri" w:hAnsi="Calibri"/>
                <w:b/>
                <w:bCs/>
                <w:color w:val="000000"/>
                <w:szCs w:val="22"/>
              </w:rPr>
            </w:pPr>
            <w:r w:rsidRPr="00457CC8">
              <w:rPr>
                <w:rFonts w:ascii="Calibri" w:hAnsi="Calibri"/>
                <w:b/>
                <w:bCs/>
                <w:color w:val="000000"/>
                <w:szCs w:val="22"/>
              </w:rPr>
              <w:t>ESS Salary Grid 2016-2017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572F587"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6420A7D"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E99646E"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AEB617"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28C59EF"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D630DE7"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1915EF"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r>
      <w:tr w:rsidR="00457CC8" w:rsidRPr="00457CC8" w14:paraId="77B1AF4B" w14:textId="77777777" w:rsidTr="00457CC8">
        <w:trPr>
          <w:trHeight w:val="499"/>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2E0FA57" w14:textId="77777777" w:rsidR="00457CC8" w:rsidRPr="00457CC8" w:rsidRDefault="00457CC8" w:rsidP="00457CC8">
            <w:pPr>
              <w:rPr>
                <w:rFonts w:ascii="Calibri" w:hAnsi="Calibri"/>
                <w:color w:val="000000"/>
                <w:szCs w:val="22"/>
              </w:rPr>
            </w:pPr>
            <w:r w:rsidRPr="00457CC8">
              <w:rPr>
                <w:rFonts w:ascii="Calibri" w:hAnsi="Calibri"/>
                <w:color w:val="000000"/>
                <w:szCs w:val="22"/>
              </w:rPr>
              <w:t>Step</w:t>
            </w:r>
          </w:p>
        </w:tc>
        <w:tc>
          <w:tcPr>
            <w:tcW w:w="960" w:type="dxa"/>
            <w:tcBorders>
              <w:top w:val="nil"/>
              <w:left w:val="nil"/>
              <w:bottom w:val="single" w:sz="4" w:space="0" w:color="auto"/>
              <w:right w:val="single" w:sz="4" w:space="0" w:color="auto"/>
            </w:tcBorders>
            <w:shd w:val="clear" w:color="auto" w:fill="auto"/>
            <w:noWrap/>
            <w:vAlign w:val="bottom"/>
            <w:hideMark/>
          </w:tcPr>
          <w:p w14:paraId="0BF096CD"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27D5FCFC"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14:paraId="57571718"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14:paraId="431DD038"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14:paraId="69C9C411"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14:paraId="7C73A434"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14:paraId="7B6F4B89"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7</w:t>
            </w:r>
          </w:p>
        </w:tc>
      </w:tr>
      <w:tr w:rsidR="00457CC8" w:rsidRPr="00457CC8" w14:paraId="01B720C7" w14:textId="77777777" w:rsidTr="00457CC8">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69EB911" w14:textId="77777777" w:rsidR="00457CC8" w:rsidRPr="00457CC8" w:rsidRDefault="00457CC8" w:rsidP="00457CC8">
            <w:pPr>
              <w:rPr>
                <w:rFonts w:ascii="Calibri" w:hAnsi="Calibri"/>
                <w:color w:val="000000"/>
                <w:szCs w:val="22"/>
              </w:rPr>
            </w:pPr>
            <w:r w:rsidRPr="00457CC8">
              <w:rPr>
                <w:rFonts w:ascii="Calibri" w:hAnsi="Calibri"/>
                <w:color w:val="000000"/>
                <w:szCs w:val="22"/>
              </w:rPr>
              <w:t>Level</w:t>
            </w:r>
          </w:p>
        </w:tc>
        <w:tc>
          <w:tcPr>
            <w:tcW w:w="960" w:type="dxa"/>
            <w:tcBorders>
              <w:top w:val="nil"/>
              <w:left w:val="nil"/>
              <w:bottom w:val="single" w:sz="4" w:space="0" w:color="auto"/>
              <w:right w:val="single" w:sz="4" w:space="0" w:color="auto"/>
            </w:tcBorders>
            <w:shd w:val="clear" w:color="auto" w:fill="auto"/>
            <w:noWrap/>
            <w:vAlign w:val="bottom"/>
            <w:hideMark/>
          </w:tcPr>
          <w:p w14:paraId="422EC5E0"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769F03A"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631B058"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B47008D"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DED003A"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82EBD91"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42B06F9"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r>
      <w:tr w:rsidR="00457CC8" w:rsidRPr="00457CC8" w14:paraId="2006E4AB" w14:textId="77777777" w:rsidTr="00457CC8">
        <w:trPr>
          <w:trHeight w:val="499"/>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9712D1C" w14:textId="77777777" w:rsidR="00457CC8" w:rsidRPr="00457CC8" w:rsidRDefault="00457CC8" w:rsidP="00457CC8">
            <w:pPr>
              <w:rPr>
                <w:rFonts w:ascii="Calibri" w:hAnsi="Calibri"/>
                <w:color w:val="000000"/>
                <w:szCs w:val="22"/>
              </w:rPr>
            </w:pPr>
            <w:r w:rsidRPr="00457CC8">
              <w:rPr>
                <w:rFonts w:ascii="Calibri" w:hAnsi="Calibri"/>
                <w:color w:val="000000"/>
                <w:szCs w:val="22"/>
              </w:rPr>
              <w:t>III</w:t>
            </w:r>
          </w:p>
        </w:tc>
        <w:tc>
          <w:tcPr>
            <w:tcW w:w="960" w:type="dxa"/>
            <w:tcBorders>
              <w:top w:val="nil"/>
              <w:left w:val="nil"/>
              <w:bottom w:val="single" w:sz="4" w:space="0" w:color="auto"/>
              <w:right w:val="single" w:sz="4" w:space="0" w:color="auto"/>
            </w:tcBorders>
            <w:shd w:val="clear" w:color="auto" w:fill="auto"/>
            <w:noWrap/>
            <w:vAlign w:val="bottom"/>
            <w:hideMark/>
          </w:tcPr>
          <w:p w14:paraId="35DC7B91"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54,866</w:t>
            </w:r>
          </w:p>
        </w:tc>
        <w:tc>
          <w:tcPr>
            <w:tcW w:w="960" w:type="dxa"/>
            <w:tcBorders>
              <w:top w:val="nil"/>
              <w:left w:val="nil"/>
              <w:bottom w:val="single" w:sz="4" w:space="0" w:color="auto"/>
              <w:right w:val="single" w:sz="4" w:space="0" w:color="auto"/>
            </w:tcBorders>
            <w:shd w:val="clear" w:color="auto" w:fill="auto"/>
            <w:noWrap/>
            <w:vAlign w:val="bottom"/>
            <w:hideMark/>
          </w:tcPr>
          <w:p w14:paraId="667D45D6"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55,963</w:t>
            </w:r>
          </w:p>
        </w:tc>
        <w:tc>
          <w:tcPr>
            <w:tcW w:w="960" w:type="dxa"/>
            <w:tcBorders>
              <w:top w:val="nil"/>
              <w:left w:val="nil"/>
              <w:bottom w:val="single" w:sz="4" w:space="0" w:color="auto"/>
              <w:right w:val="single" w:sz="4" w:space="0" w:color="auto"/>
            </w:tcBorders>
            <w:shd w:val="clear" w:color="auto" w:fill="auto"/>
            <w:noWrap/>
            <w:vAlign w:val="bottom"/>
            <w:hideMark/>
          </w:tcPr>
          <w:p w14:paraId="6EED0C9D"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57,082</w:t>
            </w:r>
          </w:p>
        </w:tc>
        <w:tc>
          <w:tcPr>
            <w:tcW w:w="960" w:type="dxa"/>
            <w:tcBorders>
              <w:top w:val="nil"/>
              <w:left w:val="nil"/>
              <w:bottom w:val="single" w:sz="4" w:space="0" w:color="auto"/>
              <w:right w:val="single" w:sz="4" w:space="0" w:color="auto"/>
            </w:tcBorders>
            <w:shd w:val="clear" w:color="auto" w:fill="auto"/>
            <w:noWrap/>
            <w:vAlign w:val="bottom"/>
            <w:hideMark/>
          </w:tcPr>
          <w:p w14:paraId="1709D621"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58,224</w:t>
            </w:r>
          </w:p>
        </w:tc>
        <w:tc>
          <w:tcPr>
            <w:tcW w:w="960" w:type="dxa"/>
            <w:tcBorders>
              <w:top w:val="nil"/>
              <w:left w:val="nil"/>
              <w:bottom w:val="single" w:sz="4" w:space="0" w:color="auto"/>
              <w:right w:val="single" w:sz="4" w:space="0" w:color="auto"/>
            </w:tcBorders>
            <w:shd w:val="clear" w:color="auto" w:fill="auto"/>
            <w:noWrap/>
            <w:vAlign w:val="bottom"/>
            <w:hideMark/>
          </w:tcPr>
          <w:p w14:paraId="6F686376"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59,388</w:t>
            </w:r>
          </w:p>
        </w:tc>
        <w:tc>
          <w:tcPr>
            <w:tcW w:w="960" w:type="dxa"/>
            <w:tcBorders>
              <w:top w:val="nil"/>
              <w:left w:val="nil"/>
              <w:bottom w:val="single" w:sz="4" w:space="0" w:color="auto"/>
              <w:right w:val="single" w:sz="4" w:space="0" w:color="auto"/>
            </w:tcBorders>
            <w:shd w:val="clear" w:color="auto" w:fill="auto"/>
            <w:noWrap/>
            <w:vAlign w:val="bottom"/>
            <w:hideMark/>
          </w:tcPr>
          <w:p w14:paraId="12BC9DE8"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60,576</w:t>
            </w:r>
          </w:p>
        </w:tc>
        <w:tc>
          <w:tcPr>
            <w:tcW w:w="960" w:type="dxa"/>
            <w:tcBorders>
              <w:top w:val="nil"/>
              <w:left w:val="nil"/>
              <w:bottom w:val="single" w:sz="4" w:space="0" w:color="auto"/>
              <w:right w:val="single" w:sz="4" w:space="0" w:color="auto"/>
            </w:tcBorders>
            <w:shd w:val="clear" w:color="auto" w:fill="auto"/>
            <w:noWrap/>
            <w:vAlign w:val="bottom"/>
            <w:hideMark/>
          </w:tcPr>
          <w:p w14:paraId="69028075"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61,788</w:t>
            </w:r>
          </w:p>
        </w:tc>
      </w:tr>
      <w:tr w:rsidR="00457CC8" w:rsidRPr="00457CC8" w14:paraId="4CC7FA08" w14:textId="77777777" w:rsidTr="00457CC8">
        <w:trPr>
          <w:trHeight w:val="499"/>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37F37A2" w14:textId="77777777" w:rsidR="00457CC8" w:rsidRPr="00457CC8" w:rsidRDefault="00EB7555" w:rsidP="00457CC8">
            <w:pPr>
              <w:rPr>
                <w:rFonts w:ascii="Calibri" w:hAnsi="Calibri"/>
                <w:color w:val="000000"/>
                <w:szCs w:val="22"/>
              </w:rPr>
            </w:pPr>
            <w:r>
              <w:rPr>
                <w:rFonts w:ascii="Calibri" w:hAnsi="Calibri"/>
                <w:color w:val="000000"/>
                <w:szCs w:val="22"/>
              </w:rPr>
              <w:t>II</w:t>
            </w:r>
          </w:p>
        </w:tc>
        <w:tc>
          <w:tcPr>
            <w:tcW w:w="960" w:type="dxa"/>
            <w:tcBorders>
              <w:top w:val="nil"/>
              <w:left w:val="nil"/>
              <w:bottom w:val="single" w:sz="4" w:space="0" w:color="auto"/>
              <w:right w:val="single" w:sz="4" w:space="0" w:color="auto"/>
            </w:tcBorders>
            <w:shd w:val="clear" w:color="auto" w:fill="auto"/>
            <w:noWrap/>
            <w:vAlign w:val="bottom"/>
            <w:hideMark/>
          </w:tcPr>
          <w:p w14:paraId="02860E95"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51,181</w:t>
            </w:r>
          </w:p>
        </w:tc>
        <w:tc>
          <w:tcPr>
            <w:tcW w:w="960" w:type="dxa"/>
            <w:tcBorders>
              <w:top w:val="nil"/>
              <w:left w:val="nil"/>
              <w:bottom w:val="single" w:sz="4" w:space="0" w:color="auto"/>
              <w:right w:val="single" w:sz="4" w:space="0" w:color="auto"/>
            </w:tcBorders>
            <w:shd w:val="clear" w:color="auto" w:fill="auto"/>
            <w:noWrap/>
            <w:vAlign w:val="bottom"/>
            <w:hideMark/>
          </w:tcPr>
          <w:p w14:paraId="6BEA1D9A"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52,204</w:t>
            </w:r>
          </w:p>
        </w:tc>
        <w:tc>
          <w:tcPr>
            <w:tcW w:w="960" w:type="dxa"/>
            <w:tcBorders>
              <w:top w:val="nil"/>
              <w:left w:val="nil"/>
              <w:bottom w:val="single" w:sz="4" w:space="0" w:color="auto"/>
              <w:right w:val="single" w:sz="4" w:space="0" w:color="auto"/>
            </w:tcBorders>
            <w:shd w:val="clear" w:color="auto" w:fill="auto"/>
            <w:noWrap/>
            <w:vAlign w:val="bottom"/>
            <w:hideMark/>
          </w:tcPr>
          <w:p w14:paraId="0F7E94FC"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53,248</w:t>
            </w:r>
          </w:p>
        </w:tc>
        <w:tc>
          <w:tcPr>
            <w:tcW w:w="960" w:type="dxa"/>
            <w:tcBorders>
              <w:top w:val="nil"/>
              <w:left w:val="nil"/>
              <w:bottom w:val="single" w:sz="4" w:space="0" w:color="auto"/>
              <w:right w:val="single" w:sz="4" w:space="0" w:color="auto"/>
            </w:tcBorders>
            <w:shd w:val="clear" w:color="auto" w:fill="auto"/>
            <w:noWrap/>
            <w:vAlign w:val="bottom"/>
            <w:hideMark/>
          </w:tcPr>
          <w:p w14:paraId="062651A8"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54,313</w:t>
            </w:r>
          </w:p>
        </w:tc>
        <w:tc>
          <w:tcPr>
            <w:tcW w:w="960" w:type="dxa"/>
            <w:tcBorders>
              <w:top w:val="nil"/>
              <w:left w:val="nil"/>
              <w:bottom w:val="single" w:sz="4" w:space="0" w:color="auto"/>
              <w:right w:val="single" w:sz="4" w:space="0" w:color="auto"/>
            </w:tcBorders>
            <w:shd w:val="clear" w:color="auto" w:fill="auto"/>
            <w:noWrap/>
            <w:vAlign w:val="bottom"/>
            <w:hideMark/>
          </w:tcPr>
          <w:p w14:paraId="07173FCD"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55,399</w:t>
            </w:r>
          </w:p>
        </w:tc>
        <w:tc>
          <w:tcPr>
            <w:tcW w:w="960" w:type="dxa"/>
            <w:tcBorders>
              <w:top w:val="nil"/>
              <w:left w:val="nil"/>
              <w:bottom w:val="single" w:sz="4" w:space="0" w:color="auto"/>
              <w:right w:val="single" w:sz="4" w:space="0" w:color="auto"/>
            </w:tcBorders>
            <w:shd w:val="clear" w:color="auto" w:fill="auto"/>
            <w:noWrap/>
            <w:vAlign w:val="bottom"/>
            <w:hideMark/>
          </w:tcPr>
          <w:p w14:paraId="21F73D91"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56,507</w:t>
            </w:r>
          </w:p>
        </w:tc>
        <w:tc>
          <w:tcPr>
            <w:tcW w:w="960" w:type="dxa"/>
            <w:tcBorders>
              <w:top w:val="nil"/>
              <w:left w:val="nil"/>
              <w:bottom w:val="single" w:sz="4" w:space="0" w:color="auto"/>
              <w:right w:val="single" w:sz="4" w:space="0" w:color="auto"/>
            </w:tcBorders>
            <w:shd w:val="clear" w:color="auto" w:fill="auto"/>
            <w:noWrap/>
            <w:vAlign w:val="bottom"/>
            <w:hideMark/>
          </w:tcPr>
          <w:p w14:paraId="2501AFF4"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57,638</w:t>
            </w:r>
          </w:p>
        </w:tc>
      </w:tr>
      <w:tr w:rsidR="00457CC8" w:rsidRPr="00457CC8" w14:paraId="6D1CE9AD" w14:textId="77777777" w:rsidTr="00457CC8">
        <w:trPr>
          <w:trHeight w:val="499"/>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ECFEF4E" w14:textId="77777777" w:rsidR="00457CC8" w:rsidRPr="00457CC8" w:rsidRDefault="00EB7555" w:rsidP="00457CC8">
            <w:pPr>
              <w:rPr>
                <w:rFonts w:ascii="Calibri" w:hAnsi="Calibri"/>
                <w:color w:val="000000"/>
                <w:szCs w:val="22"/>
              </w:rPr>
            </w:pPr>
            <w:r>
              <w:rPr>
                <w:rFonts w:ascii="Calibri" w:hAnsi="Calibri"/>
                <w:color w:val="000000"/>
                <w:szCs w:val="22"/>
              </w:rPr>
              <w:t>I</w:t>
            </w:r>
          </w:p>
        </w:tc>
        <w:tc>
          <w:tcPr>
            <w:tcW w:w="960" w:type="dxa"/>
            <w:tcBorders>
              <w:top w:val="nil"/>
              <w:left w:val="nil"/>
              <w:bottom w:val="single" w:sz="4" w:space="0" w:color="auto"/>
              <w:right w:val="single" w:sz="4" w:space="0" w:color="auto"/>
            </w:tcBorders>
            <w:shd w:val="clear" w:color="auto" w:fill="auto"/>
            <w:noWrap/>
            <w:vAlign w:val="bottom"/>
            <w:hideMark/>
          </w:tcPr>
          <w:p w14:paraId="7A1C5A79"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47,743</w:t>
            </w:r>
          </w:p>
        </w:tc>
        <w:tc>
          <w:tcPr>
            <w:tcW w:w="960" w:type="dxa"/>
            <w:tcBorders>
              <w:top w:val="nil"/>
              <w:left w:val="nil"/>
              <w:bottom w:val="single" w:sz="4" w:space="0" w:color="auto"/>
              <w:right w:val="single" w:sz="4" w:space="0" w:color="auto"/>
            </w:tcBorders>
            <w:shd w:val="clear" w:color="auto" w:fill="auto"/>
            <w:noWrap/>
            <w:vAlign w:val="bottom"/>
            <w:hideMark/>
          </w:tcPr>
          <w:p w14:paraId="2CC7DDAD"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48,698</w:t>
            </w:r>
          </w:p>
        </w:tc>
        <w:tc>
          <w:tcPr>
            <w:tcW w:w="960" w:type="dxa"/>
            <w:tcBorders>
              <w:top w:val="nil"/>
              <w:left w:val="nil"/>
              <w:bottom w:val="single" w:sz="4" w:space="0" w:color="auto"/>
              <w:right w:val="single" w:sz="4" w:space="0" w:color="auto"/>
            </w:tcBorders>
            <w:shd w:val="clear" w:color="auto" w:fill="auto"/>
            <w:noWrap/>
            <w:vAlign w:val="bottom"/>
            <w:hideMark/>
          </w:tcPr>
          <w:p w14:paraId="0A900A4C"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49,672</w:t>
            </w:r>
          </w:p>
        </w:tc>
        <w:tc>
          <w:tcPr>
            <w:tcW w:w="960" w:type="dxa"/>
            <w:tcBorders>
              <w:top w:val="nil"/>
              <w:left w:val="nil"/>
              <w:bottom w:val="single" w:sz="4" w:space="0" w:color="auto"/>
              <w:right w:val="single" w:sz="4" w:space="0" w:color="auto"/>
            </w:tcBorders>
            <w:shd w:val="clear" w:color="auto" w:fill="auto"/>
            <w:noWrap/>
            <w:vAlign w:val="bottom"/>
            <w:hideMark/>
          </w:tcPr>
          <w:p w14:paraId="52E7ADEC"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50,665</w:t>
            </w:r>
          </w:p>
        </w:tc>
        <w:tc>
          <w:tcPr>
            <w:tcW w:w="960" w:type="dxa"/>
            <w:tcBorders>
              <w:top w:val="nil"/>
              <w:left w:val="nil"/>
              <w:bottom w:val="single" w:sz="4" w:space="0" w:color="auto"/>
              <w:right w:val="single" w:sz="4" w:space="0" w:color="auto"/>
            </w:tcBorders>
            <w:shd w:val="clear" w:color="auto" w:fill="auto"/>
            <w:noWrap/>
            <w:vAlign w:val="bottom"/>
            <w:hideMark/>
          </w:tcPr>
          <w:p w14:paraId="1D0805F0"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51,679</w:t>
            </w:r>
          </w:p>
        </w:tc>
        <w:tc>
          <w:tcPr>
            <w:tcW w:w="960" w:type="dxa"/>
            <w:tcBorders>
              <w:top w:val="nil"/>
              <w:left w:val="nil"/>
              <w:bottom w:val="single" w:sz="4" w:space="0" w:color="auto"/>
              <w:right w:val="single" w:sz="4" w:space="0" w:color="auto"/>
            </w:tcBorders>
            <w:shd w:val="clear" w:color="auto" w:fill="auto"/>
            <w:noWrap/>
            <w:vAlign w:val="bottom"/>
            <w:hideMark/>
          </w:tcPr>
          <w:p w14:paraId="57D87B70"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52,712</w:t>
            </w:r>
          </w:p>
        </w:tc>
        <w:tc>
          <w:tcPr>
            <w:tcW w:w="960" w:type="dxa"/>
            <w:tcBorders>
              <w:top w:val="nil"/>
              <w:left w:val="nil"/>
              <w:bottom w:val="single" w:sz="4" w:space="0" w:color="auto"/>
              <w:right w:val="single" w:sz="4" w:space="0" w:color="auto"/>
            </w:tcBorders>
            <w:shd w:val="clear" w:color="auto" w:fill="auto"/>
            <w:noWrap/>
            <w:vAlign w:val="bottom"/>
            <w:hideMark/>
          </w:tcPr>
          <w:p w14:paraId="27045AD2"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53,766</w:t>
            </w:r>
          </w:p>
        </w:tc>
      </w:tr>
      <w:tr w:rsidR="00457CC8" w:rsidRPr="00457CC8" w14:paraId="27E2A9E5" w14:textId="77777777" w:rsidTr="00457CC8">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93D8551" w14:textId="77777777" w:rsidR="00457CC8" w:rsidRPr="00457CC8" w:rsidRDefault="00457CC8" w:rsidP="00457CC8">
            <w:pPr>
              <w:rPr>
                <w:rFonts w:ascii="Calibri" w:hAnsi="Calibri"/>
                <w:b/>
                <w:bCs/>
                <w:color w:val="000000"/>
                <w:szCs w:val="22"/>
              </w:rPr>
            </w:pPr>
            <w:r w:rsidRPr="00457CC8">
              <w:rPr>
                <w:rFonts w:ascii="Calibri" w:hAnsi="Calibri"/>
                <w:b/>
                <w:bCs/>
                <w:color w:val="000000"/>
                <w:szCs w:val="22"/>
              </w:rPr>
              <w:t>ESS Salary Grid 2017-2018</w:t>
            </w:r>
          </w:p>
        </w:tc>
        <w:tc>
          <w:tcPr>
            <w:tcW w:w="960" w:type="dxa"/>
            <w:tcBorders>
              <w:top w:val="nil"/>
              <w:left w:val="nil"/>
              <w:bottom w:val="single" w:sz="4" w:space="0" w:color="auto"/>
              <w:right w:val="single" w:sz="4" w:space="0" w:color="auto"/>
            </w:tcBorders>
            <w:shd w:val="clear" w:color="auto" w:fill="auto"/>
            <w:noWrap/>
            <w:vAlign w:val="bottom"/>
            <w:hideMark/>
          </w:tcPr>
          <w:p w14:paraId="18302475"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9F3608B"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8CB6546"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DF911CA"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2C2051"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2E08429"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A3B16B3"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r>
      <w:tr w:rsidR="00457CC8" w:rsidRPr="00457CC8" w14:paraId="572030E5" w14:textId="77777777" w:rsidTr="00457CC8">
        <w:trPr>
          <w:trHeight w:val="499"/>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D9C7A01" w14:textId="77777777" w:rsidR="00457CC8" w:rsidRPr="00457CC8" w:rsidRDefault="00457CC8" w:rsidP="00457CC8">
            <w:pPr>
              <w:rPr>
                <w:rFonts w:ascii="Calibri" w:hAnsi="Calibri"/>
                <w:color w:val="000000"/>
                <w:szCs w:val="22"/>
              </w:rPr>
            </w:pPr>
            <w:r w:rsidRPr="00457CC8">
              <w:rPr>
                <w:rFonts w:ascii="Calibri" w:hAnsi="Calibri"/>
                <w:color w:val="000000"/>
                <w:szCs w:val="22"/>
              </w:rPr>
              <w:t>Step</w:t>
            </w:r>
          </w:p>
        </w:tc>
        <w:tc>
          <w:tcPr>
            <w:tcW w:w="960" w:type="dxa"/>
            <w:tcBorders>
              <w:top w:val="nil"/>
              <w:left w:val="nil"/>
              <w:bottom w:val="single" w:sz="4" w:space="0" w:color="auto"/>
              <w:right w:val="single" w:sz="4" w:space="0" w:color="auto"/>
            </w:tcBorders>
            <w:shd w:val="clear" w:color="auto" w:fill="auto"/>
            <w:noWrap/>
            <w:vAlign w:val="bottom"/>
            <w:hideMark/>
          </w:tcPr>
          <w:p w14:paraId="37013A9A"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4531EF4D"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14:paraId="27B63025"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14:paraId="1361C6BF"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14:paraId="291255EB"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14:paraId="3F76EB9E"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14:paraId="5039DEAB"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7</w:t>
            </w:r>
          </w:p>
        </w:tc>
      </w:tr>
      <w:tr w:rsidR="00457CC8" w:rsidRPr="00457CC8" w14:paraId="2954C04B" w14:textId="77777777" w:rsidTr="00457CC8">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90094D1" w14:textId="77777777" w:rsidR="00457CC8" w:rsidRPr="00457CC8" w:rsidRDefault="00457CC8" w:rsidP="00457CC8">
            <w:pPr>
              <w:rPr>
                <w:rFonts w:ascii="Calibri" w:hAnsi="Calibri"/>
                <w:color w:val="000000"/>
                <w:szCs w:val="22"/>
              </w:rPr>
            </w:pPr>
            <w:r w:rsidRPr="00457CC8">
              <w:rPr>
                <w:rFonts w:ascii="Calibri" w:hAnsi="Calibri"/>
                <w:color w:val="000000"/>
                <w:szCs w:val="22"/>
              </w:rPr>
              <w:t>Level</w:t>
            </w:r>
          </w:p>
        </w:tc>
        <w:tc>
          <w:tcPr>
            <w:tcW w:w="960" w:type="dxa"/>
            <w:tcBorders>
              <w:top w:val="nil"/>
              <w:left w:val="nil"/>
              <w:bottom w:val="single" w:sz="4" w:space="0" w:color="auto"/>
              <w:right w:val="single" w:sz="4" w:space="0" w:color="auto"/>
            </w:tcBorders>
            <w:shd w:val="clear" w:color="auto" w:fill="auto"/>
            <w:noWrap/>
            <w:vAlign w:val="bottom"/>
            <w:hideMark/>
          </w:tcPr>
          <w:p w14:paraId="7659BE4F"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BE6D93A"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2288214"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713046B"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F9D5DD3"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3256982"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D4D4B76"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r>
      <w:tr w:rsidR="00457CC8" w:rsidRPr="00457CC8" w14:paraId="3CA6A84B" w14:textId="77777777" w:rsidTr="00457CC8">
        <w:trPr>
          <w:trHeight w:val="499"/>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361C03C" w14:textId="77777777" w:rsidR="00457CC8" w:rsidRPr="00457CC8" w:rsidRDefault="00457CC8" w:rsidP="00457CC8">
            <w:pPr>
              <w:rPr>
                <w:rFonts w:ascii="Calibri" w:hAnsi="Calibri"/>
                <w:color w:val="000000"/>
                <w:szCs w:val="22"/>
              </w:rPr>
            </w:pPr>
            <w:r w:rsidRPr="00457CC8">
              <w:rPr>
                <w:rFonts w:ascii="Calibri" w:hAnsi="Calibri"/>
                <w:color w:val="000000"/>
                <w:szCs w:val="22"/>
              </w:rPr>
              <w:t>III</w:t>
            </w:r>
          </w:p>
        </w:tc>
        <w:tc>
          <w:tcPr>
            <w:tcW w:w="960" w:type="dxa"/>
            <w:tcBorders>
              <w:top w:val="nil"/>
              <w:left w:val="nil"/>
              <w:bottom w:val="single" w:sz="4" w:space="0" w:color="auto"/>
              <w:right w:val="single" w:sz="4" w:space="0" w:color="auto"/>
            </w:tcBorders>
            <w:shd w:val="clear" w:color="auto" w:fill="auto"/>
            <w:noWrap/>
            <w:vAlign w:val="bottom"/>
            <w:hideMark/>
          </w:tcPr>
          <w:p w14:paraId="4818801C"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55,963</w:t>
            </w:r>
          </w:p>
        </w:tc>
        <w:tc>
          <w:tcPr>
            <w:tcW w:w="960" w:type="dxa"/>
            <w:tcBorders>
              <w:top w:val="nil"/>
              <w:left w:val="nil"/>
              <w:bottom w:val="single" w:sz="4" w:space="0" w:color="auto"/>
              <w:right w:val="single" w:sz="4" w:space="0" w:color="auto"/>
            </w:tcBorders>
            <w:shd w:val="clear" w:color="auto" w:fill="auto"/>
            <w:noWrap/>
            <w:vAlign w:val="bottom"/>
            <w:hideMark/>
          </w:tcPr>
          <w:p w14:paraId="6EF7827E"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57,082</w:t>
            </w:r>
          </w:p>
        </w:tc>
        <w:tc>
          <w:tcPr>
            <w:tcW w:w="960" w:type="dxa"/>
            <w:tcBorders>
              <w:top w:val="nil"/>
              <w:left w:val="nil"/>
              <w:bottom w:val="single" w:sz="4" w:space="0" w:color="auto"/>
              <w:right w:val="single" w:sz="4" w:space="0" w:color="auto"/>
            </w:tcBorders>
            <w:shd w:val="clear" w:color="auto" w:fill="auto"/>
            <w:noWrap/>
            <w:vAlign w:val="bottom"/>
            <w:hideMark/>
          </w:tcPr>
          <w:p w14:paraId="28561130"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58,224</w:t>
            </w:r>
          </w:p>
        </w:tc>
        <w:tc>
          <w:tcPr>
            <w:tcW w:w="960" w:type="dxa"/>
            <w:tcBorders>
              <w:top w:val="nil"/>
              <w:left w:val="nil"/>
              <w:bottom w:val="single" w:sz="4" w:space="0" w:color="auto"/>
              <w:right w:val="single" w:sz="4" w:space="0" w:color="auto"/>
            </w:tcBorders>
            <w:shd w:val="clear" w:color="auto" w:fill="auto"/>
            <w:noWrap/>
            <w:vAlign w:val="bottom"/>
            <w:hideMark/>
          </w:tcPr>
          <w:p w14:paraId="08DE2A32"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59,388</w:t>
            </w:r>
          </w:p>
        </w:tc>
        <w:tc>
          <w:tcPr>
            <w:tcW w:w="960" w:type="dxa"/>
            <w:tcBorders>
              <w:top w:val="nil"/>
              <w:left w:val="nil"/>
              <w:bottom w:val="single" w:sz="4" w:space="0" w:color="auto"/>
              <w:right w:val="single" w:sz="4" w:space="0" w:color="auto"/>
            </w:tcBorders>
            <w:shd w:val="clear" w:color="auto" w:fill="auto"/>
            <w:noWrap/>
            <w:vAlign w:val="bottom"/>
            <w:hideMark/>
          </w:tcPr>
          <w:p w14:paraId="4E0565C7"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60,576</w:t>
            </w:r>
          </w:p>
        </w:tc>
        <w:tc>
          <w:tcPr>
            <w:tcW w:w="960" w:type="dxa"/>
            <w:tcBorders>
              <w:top w:val="nil"/>
              <w:left w:val="nil"/>
              <w:bottom w:val="single" w:sz="4" w:space="0" w:color="auto"/>
              <w:right w:val="single" w:sz="4" w:space="0" w:color="auto"/>
            </w:tcBorders>
            <w:shd w:val="clear" w:color="auto" w:fill="auto"/>
            <w:noWrap/>
            <w:vAlign w:val="bottom"/>
            <w:hideMark/>
          </w:tcPr>
          <w:p w14:paraId="401E642D"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61,788</w:t>
            </w:r>
          </w:p>
        </w:tc>
        <w:tc>
          <w:tcPr>
            <w:tcW w:w="960" w:type="dxa"/>
            <w:tcBorders>
              <w:top w:val="nil"/>
              <w:left w:val="nil"/>
              <w:bottom w:val="single" w:sz="4" w:space="0" w:color="auto"/>
              <w:right w:val="single" w:sz="4" w:space="0" w:color="auto"/>
            </w:tcBorders>
            <w:shd w:val="clear" w:color="auto" w:fill="auto"/>
            <w:noWrap/>
            <w:vAlign w:val="bottom"/>
            <w:hideMark/>
          </w:tcPr>
          <w:p w14:paraId="68F5E6DD"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63,023</w:t>
            </w:r>
          </w:p>
        </w:tc>
      </w:tr>
      <w:tr w:rsidR="00457CC8" w:rsidRPr="00457CC8" w14:paraId="05F50B18" w14:textId="77777777" w:rsidTr="00457CC8">
        <w:trPr>
          <w:trHeight w:val="499"/>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0931053" w14:textId="77777777" w:rsidR="00457CC8" w:rsidRPr="00457CC8" w:rsidRDefault="00EB7555" w:rsidP="00457CC8">
            <w:pPr>
              <w:rPr>
                <w:rFonts w:ascii="Calibri" w:hAnsi="Calibri"/>
                <w:color w:val="000000"/>
                <w:szCs w:val="22"/>
              </w:rPr>
            </w:pPr>
            <w:r>
              <w:rPr>
                <w:rFonts w:ascii="Calibri" w:hAnsi="Calibri"/>
                <w:color w:val="000000"/>
                <w:szCs w:val="22"/>
              </w:rPr>
              <w:t>II</w:t>
            </w:r>
          </w:p>
        </w:tc>
        <w:tc>
          <w:tcPr>
            <w:tcW w:w="960" w:type="dxa"/>
            <w:tcBorders>
              <w:top w:val="nil"/>
              <w:left w:val="nil"/>
              <w:bottom w:val="single" w:sz="4" w:space="0" w:color="auto"/>
              <w:right w:val="single" w:sz="4" w:space="0" w:color="auto"/>
            </w:tcBorders>
            <w:shd w:val="clear" w:color="auto" w:fill="auto"/>
            <w:noWrap/>
            <w:vAlign w:val="bottom"/>
            <w:hideMark/>
          </w:tcPr>
          <w:p w14:paraId="04E61A25"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52,204</w:t>
            </w:r>
          </w:p>
        </w:tc>
        <w:tc>
          <w:tcPr>
            <w:tcW w:w="960" w:type="dxa"/>
            <w:tcBorders>
              <w:top w:val="nil"/>
              <w:left w:val="nil"/>
              <w:bottom w:val="single" w:sz="4" w:space="0" w:color="auto"/>
              <w:right w:val="single" w:sz="4" w:space="0" w:color="auto"/>
            </w:tcBorders>
            <w:shd w:val="clear" w:color="auto" w:fill="auto"/>
            <w:noWrap/>
            <w:vAlign w:val="bottom"/>
            <w:hideMark/>
          </w:tcPr>
          <w:p w14:paraId="0A85B6B1"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53,248</w:t>
            </w:r>
          </w:p>
        </w:tc>
        <w:tc>
          <w:tcPr>
            <w:tcW w:w="960" w:type="dxa"/>
            <w:tcBorders>
              <w:top w:val="nil"/>
              <w:left w:val="nil"/>
              <w:bottom w:val="single" w:sz="4" w:space="0" w:color="auto"/>
              <w:right w:val="single" w:sz="4" w:space="0" w:color="auto"/>
            </w:tcBorders>
            <w:shd w:val="clear" w:color="auto" w:fill="auto"/>
            <w:noWrap/>
            <w:vAlign w:val="bottom"/>
            <w:hideMark/>
          </w:tcPr>
          <w:p w14:paraId="46BE4F16"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54,313</w:t>
            </w:r>
          </w:p>
        </w:tc>
        <w:tc>
          <w:tcPr>
            <w:tcW w:w="960" w:type="dxa"/>
            <w:tcBorders>
              <w:top w:val="nil"/>
              <w:left w:val="nil"/>
              <w:bottom w:val="single" w:sz="4" w:space="0" w:color="auto"/>
              <w:right w:val="single" w:sz="4" w:space="0" w:color="auto"/>
            </w:tcBorders>
            <w:shd w:val="clear" w:color="auto" w:fill="auto"/>
            <w:noWrap/>
            <w:vAlign w:val="bottom"/>
            <w:hideMark/>
          </w:tcPr>
          <w:p w14:paraId="0DECCDF8"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55,399</w:t>
            </w:r>
          </w:p>
        </w:tc>
        <w:tc>
          <w:tcPr>
            <w:tcW w:w="960" w:type="dxa"/>
            <w:tcBorders>
              <w:top w:val="nil"/>
              <w:left w:val="nil"/>
              <w:bottom w:val="single" w:sz="4" w:space="0" w:color="auto"/>
              <w:right w:val="single" w:sz="4" w:space="0" w:color="auto"/>
            </w:tcBorders>
            <w:shd w:val="clear" w:color="auto" w:fill="auto"/>
            <w:noWrap/>
            <w:vAlign w:val="bottom"/>
            <w:hideMark/>
          </w:tcPr>
          <w:p w14:paraId="50A667CD"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56,507</w:t>
            </w:r>
          </w:p>
        </w:tc>
        <w:tc>
          <w:tcPr>
            <w:tcW w:w="960" w:type="dxa"/>
            <w:tcBorders>
              <w:top w:val="nil"/>
              <w:left w:val="nil"/>
              <w:bottom w:val="single" w:sz="4" w:space="0" w:color="auto"/>
              <w:right w:val="single" w:sz="4" w:space="0" w:color="auto"/>
            </w:tcBorders>
            <w:shd w:val="clear" w:color="auto" w:fill="auto"/>
            <w:noWrap/>
            <w:vAlign w:val="bottom"/>
            <w:hideMark/>
          </w:tcPr>
          <w:p w14:paraId="1AE912F8"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57,638</w:t>
            </w:r>
          </w:p>
        </w:tc>
        <w:tc>
          <w:tcPr>
            <w:tcW w:w="960" w:type="dxa"/>
            <w:tcBorders>
              <w:top w:val="nil"/>
              <w:left w:val="nil"/>
              <w:bottom w:val="single" w:sz="4" w:space="0" w:color="auto"/>
              <w:right w:val="single" w:sz="4" w:space="0" w:color="auto"/>
            </w:tcBorders>
            <w:shd w:val="clear" w:color="auto" w:fill="auto"/>
            <w:noWrap/>
            <w:vAlign w:val="bottom"/>
            <w:hideMark/>
          </w:tcPr>
          <w:p w14:paraId="7A89725B"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58,790</w:t>
            </w:r>
          </w:p>
        </w:tc>
      </w:tr>
      <w:tr w:rsidR="00457CC8" w:rsidRPr="00457CC8" w14:paraId="29E68867" w14:textId="77777777" w:rsidTr="00457CC8">
        <w:trPr>
          <w:trHeight w:val="499"/>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4B738EA" w14:textId="77777777" w:rsidR="00457CC8" w:rsidRPr="00457CC8" w:rsidRDefault="00EB7555" w:rsidP="00457CC8">
            <w:pPr>
              <w:rPr>
                <w:rFonts w:ascii="Calibri" w:hAnsi="Calibri"/>
                <w:color w:val="000000"/>
                <w:szCs w:val="22"/>
              </w:rPr>
            </w:pPr>
            <w:r>
              <w:rPr>
                <w:rFonts w:ascii="Calibri" w:hAnsi="Calibri"/>
                <w:color w:val="000000"/>
                <w:szCs w:val="22"/>
              </w:rPr>
              <w:t>I</w:t>
            </w:r>
          </w:p>
        </w:tc>
        <w:tc>
          <w:tcPr>
            <w:tcW w:w="960" w:type="dxa"/>
            <w:tcBorders>
              <w:top w:val="nil"/>
              <w:left w:val="nil"/>
              <w:bottom w:val="single" w:sz="4" w:space="0" w:color="auto"/>
              <w:right w:val="single" w:sz="4" w:space="0" w:color="auto"/>
            </w:tcBorders>
            <w:shd w:val="clear" w:color="auto" w:fill="auto"/>
            <w:noWrap/>
            <w:vAlign w:val="bottom"/>
            <w:hideMark/>
          </w:tcPr>
          <w:p w14:paraId="240F2E65"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48,698</w:t>
            </w:r>
          </w:p>
        </w:tc>
        <w:tc>
          <w:tcPr>
            <w:tcW w:w="960" w:type="dxa"/>
            <w:tcBorders>
              <w:top w:val="nil"/>
              <w:left w:val="nil"/>
              <w:bottom w:val="single" w:sz="4" w:space="0" w:color="auto"/>
              <w:right w:val="single" w:sz="4" w:space="0" w:color="auto"/>
            </w:tcBorders>
            <w:shd w:val="clear" w:color="auto" w:fill="auto"/>
            <w:noWrap/>
            <w:vAlign w:val="bottom"/>
            <w:hideMark/>
          </w:tcPr>
          <w:p w14:paraId="757393CF"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49,672</w:t>
            </w:r>
          </w:p>
        </w:tc>
        <w:tc>
          <w:tcPr>
            <w:tcW w:w="960" w:type="dxa"/>
            <w:tcBorders>
              <w:top w:val="nil"/>
              <w:left w:val="nil"/>
              <w:bottom w:val="single" w:sz="4" w:space="0" w:color="auto"/>
              <w:right w:val="single" w:sz="4" w:space="0" w:color="auto"/>
            </w:tcBorders>
            <w:shd w:val="clear" w:color="auto" w:fill="auto"/>
            <w:noWrap/>
            <w:vAlign w:val="bottom"/>
            <w:hideMark/>
          </w:tcPr>
          <w:p w14:paraId="6DFA5219"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50,665</w:t>
            </w:r>
          </w:p>
        </w:tc>
        <w:tc>
          <w:tcPr>
            <w:tcW w:w="960" w:type="dxa"/>
            <w:tcBorders>
              <w:top w:val="nil"/>
              <w:left w:val="nil"/>
              <w:bottom w:val="single" w:sz="4" w:space="0" w:color="auto"/>
              <w:right w:val="single" w:sz="4" w:space="0" w:color="auto"/>
            </w:tcBorders>
            <w:shd w:val="clear" w:color="auto" w:fill="auto"/>
            <w:noWrap/>
            <w:vAlign w:val="bottom"/>
            <w:hideMark/>
          </w:tcPr>
          <w:p w14:paraId="372C8A7C"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51,679</w:t>
            </w:r>
          </w:p>
        </w:tc>
        <w:tc>
          <w:tcPr>
            <w:tcW w:w="960" w:type="dxa"/>
            <w:tcBorders>
              <w:top w:val="nil"/>
              <w:left w:val="nil"/>
              <w:bottom w:val="single" w:sz="4" w:space="0" w:color="auto"/>
              <w:right w:val="single" w:sz="4" w:space="0" w:color="auto"/>
            </w:tcBorders>
            <w:shd w:val="clear" w:color="auto" w:fill="auto"/>
            <w:noWrap/>
            <w:vAlign w:val="bottom"/>
            <w:hideMark/>
          </w:tcPr>
          <w:p w14:paraId="42C98532"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52,712</w:t>
            </w:r>
          </w:p>
        </w:tc>
        <w:tc>
          <w:tcPr>
            <w:tcW w:w="960" w:type="dxa"/>
            <w:tcBorders>
              <w:top w:val="nil"/>
              <w:left w:val="nil"/>
              <w:bottom w:val="single" w:sz="4" w:space="0" w:color="auto"/>
              <w:right w:val="single" w:sz="4" w:space="0" w:color="auto"/>
            </w:tcBorders>
            <w:shd w:val="clear" w:color="auto" w:fill="auto"/>
            <w:noWrap/>
            <w:vAlign w:val="bottom"/>
            <w:hideMark/>
          </w:tcPr>
          <w:p w14:paraId="4807BA50"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53,766</w:t>
            </w:r>
          </w:p>
        </w:tc>
        <w:tc>
          <w:tcPr>
            <w:tcW w:w="960" w:type="dxa"/>
            <w:tcBorders>
              <w:top w:val="nil"/>
              <w:left w:val="nil"/>
              <w:bottom w:val="single" w:sz="4" w:space="0" w:color="auto"/>
              <w:right w:val="single" w:sz="4" w:space="0" w:color="auto"/>
            </w:tcBorders>
            <w:shd w:val="clear" w:color="auto" w:fill="auto"/>
            <w:noWrap/>
            <w:vAlign w:val="bottom"/>
            <w:hideMark/>
          </w:tcPr>
          <w:p w14:paraId="6B835F29"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54,842</w:t>
            </w:r>
          </w:p>
        </w:tc>
      </w:tr>
      <w:tr w:rsidR="00457CC8" w:rsidRPr="00457CC8" w14:paraId="343163C9" w14:textId="77777777" w:rsidTr="00457CC8">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C0BAF76" w14:textId="77777777" w:rsidR="00457CC8" w:rsidRPr="00457CC8" w:rsidRDefault="00457CC8" w:rsidP="00457CC8">
            <w:pPr>
              <w:rPr>
                <w:rFonts w:ascii="Calibri" w:hAnsi="Calibri"/>
                <w:b/>
                <w:bCs/>
                <w:color w:val="000000"/>
                <w:szCs w:val="22"/>
              </w:rPr>
            </w:pPr>
            <w:r w:rsidRPr="00457CC8">
              <w:rPr>
                <w:rFonts w:ascii="Calibri" w:hAnsi="Calibri"/>
                <w:b/>
                <w:bCs/>
                <w:color w:val="000000"/>
                <w:szCs w:val="22"/>
              </w:rPr>
              <w:t>ESS Salary Grid 2018-2019</w:t>
            </w:r>
          </w:p>
        </w:tc>
        <w:tc>
          <w:tcPr>
            <w:tcW w:w="960" w:type="dxa"/>
            <w:tcBorders>
              <w:top w:val="nil"/>
              <w:left w:val="nil"/>
              <w:bottom w:val="single" w:sz="4" w:space="0" w:color="auto"/>
              <w:right w:val="single" w:sz="4" w:space="0" w:color="auto"/>
            </w:tcBorders>
            <w:shd w:val="clear" w:color="auto" w:fill="auto"/>
            <w:noWrap/>
            <w:vAlign w:val="bottom"/>
            <w:hideMark/>
          </w:tcPr>
          <w:p w14:paraId="375705C1"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0848652"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721BD07"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45D62BB"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DA1415B"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E54F3FB"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C20DFAB"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r>
      <w:tr w:rsidR="00457CC8" w:rsidRPr="00457CC8" w14:paraId="5910090E" w14:textId="77777777" w:rsidTr="00457CC8">
        <w:trPr>
          <w:trHeight w:val="499"/>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5CDE67E" w14:textId="77777777" w:rsidR="00457CC8" w:rsidRPr="00457CC8" w:rsidRDefault="00457CC8" w:rsidP="00457CC8">
            <w:pPr>
              <w:rPr>
                <w:rFonts w:ascii="Calibri" w:hAnsi="Calibri"/>
                <w:color w:val="000000"/>
                <w:szCs w:val="22"/>
              </w:rPr>
            </w:pPr>
            <w:r w:rsidRPr="00457CC8">
              <w:rPr>
                <w:rFonts w:ascii="Calibri" w:hAnsi="Calibri"/>
                <w:color w:val="000000"/>
                <w:szCs w:val="22"/>
              </w:rPr>
              <w:t>Step</w:t>
            </w:r>
          </w:p>
        </w:tc>
        <w:tc>
          <w:tcPr>
            <w:tcW w:w="960" w:type="dxa"/>
            <w:tcBorders>
              <w:top w:val="nil"/>
              <w:left w:val="nil"/>
              <w:bottom w:val="single" w:sz="4" w:space="0" w:color="auto"/>
              <w:right w:val="single" w:sz="4" w:space="0" w:color="auto"/>
            </w:tcBorders>
            <w:shd w:val="clear" w:color="auto" w:fill="auto"/>
            <w:noWrap/>
            <w:vAlign w:val="bottom"/>
            <w:hideMark/>
          </w:tcPr>
          <w:p w14:paraId="27104CC3"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375D9847"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14:paraId="1CA7A18E"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14:paraId="65ED7C2E"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14:paraId="62C1E85F"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14:paraId="43FC616C"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14:paraId="44324F11"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7</w:t>
            </w:r>
          </w:p>
        </w:tc>
      </w:tr>
      <w:tr w:rsidR="00457CC8" w:rsidRPr="00457CC8" w14:paraId="1E1FCA5E" w14:textId="77777777" w:rsidTr="00457CC8">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7383BAC" w14:textId="77777777" w:rsidR="00457CC8" w:rsidRPr="00457CC8" w:rsidRDefault="00457CC8" w:rsidP="00457CC8">
            <w:pPr>
              <w:rPr>
                <w:rFonts w:ascii="Calibri" w:hAnsi="Calibri"/>
                <w:color w:val="000000"/>
                <w:szCs w:val="22"/>
              </w:rPr>
            </w:pPr>
            <w:r w:rsidRPr="00457CC8">
              <w:rPr>
                <w:rFonts w:ascii="Calibri" w:hAnsi="Calibri"/>
                <w:color w:val="000000"/>
                <w:szCs w:val="22"/>
              </w:rPr>
              <w:t>Level</w:t>
            </w:r>
          </w:p>
        </w:tc>
        <w:tc>
          <w:tcPr>
            <w:tcW w:w="960" w:type="dxa"/>
            <w:tcBorders>
              <w:top w:val="nil"/>
              <w:left w:val="nil"/>
              <w:bottom w:val="single" w:sz="4" w:space="0" w:color="auto"/>
              <w:right w:val="single" w:sz="4" w:space="0" w:color="auto"/>
            </w:tcBorders>
            <w:shd w:val="clear" w:color="auto" w:fill="auto"/>
            <w:noWrap/>
            <w:vAlign w:val="bottom"/>
            <w:hideMark/>
          </w:tcPr>
          <w:p w14:paraId="23560A4E"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6D61D7D"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F36255E"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B4462A2"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988D8BD"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1EF961D"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F5EAD00"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r>
      <w:tr w:rsidR="00457CC8" w:rsidRPr="00457CC8" w14:paraId="7AF2CEF2" w14:textId="77777777" w:rsidTr="00457CC8">
        <w:trPr>
          <w:trHeight w:val="499"/>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4A34B3E" w14:textId="77777777" w:rsidR="00457CC8" w:rsidRPr="00457CC8" w:rsidRDefault="00457CC8" w:rsidP="00457CC8">
            <w:pPr>
              <w:rPr>
                <w:rFonts w:ascii="Calibri" w:hAnsi="Calibri"/>
                <w:color w:val="000000"/>
                <w:szCs w:val="22"/>
              </w:rPr>
            </w:pPr>
            <w:r w:rsidRPr="00457CC8">
              <w:rPr>
                <w:rFonts w:ascii="Calibri" w:hAnsi="Calibri"/>
                <w:color w:val="000000"/>
                <w:szCs w:val="22"/>
              </w:rPr>
              <w:t>III</w:t>
            </w:r>
          </w:p>
        </w:tc>
        <w:tc>
          <w:tcPr>
            <w:tcW w:w="960" w:type="dxa"/>
            <w:tcBorders>
              <w:top w:val="nil"/>
              <w:left w:val="nil"/>
              <w:bottom w:val="single" w:sz="4" w:space="0" w:color="auto"/>
              <w:right w:val="single" w:sz="4" w:space="0" w:color="auto"/>
            </w:tcBorders>
            <w:shd w:val="clear" w:color="auto" w:fill="auto"/>
            <w:noWrap/>
            <w:vAlign w:val="bottom"/>
            <w:hideMark/>
          </w:tcPr>
          <w:p w14:paraId="478A7439"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57,082</w:t>
            </w:r>
          </w:p>
        </w:tc>
        <w:tc>
          <w:tcPr>
            <w:tcW w:w="960" w:type="dxa"/>
            <w:tcBorders>
              <w:top w:val="nil"/>
              <w:left w:val="nil"/>
              <w:bottom w:val="single" w:sz="4" w:space="0" w:color="auto"/>
              <w:right w:val="single" w:sz="4" w:space="0" w:color="auto"/>
            </w:tcBorders>
            <w:shd w:val="clear" w:color="auto" w:fill="auto"/>
            <w:noWrap/>
            <w:vAlign w:val="bottom"/>
            <w:hideMark/>
          </w:tcPr>
          <w:p w14:paraId="25997B5C"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58,224</w:t>
            </w:r>
          </w:p>
        </w:tc>
        <w:tc>
          <w:tcPr>
            <w:tcW w:w="960" w:type="dxa"/>
            <w:tcBorders>
              <w:top w:val="nil"/>
              <w:left w:val="nil"/>
              <w:bottom w:val="single" w:sz="4" w:space="0" w:color="auto"/>
              <w:right w:val="single" w:sz="4" w:space="0" w:color="auto"/>
            </w:tcBorders>
            <w:shd w:val="clear" w:color="auto" w:fill="auto"/>
            <w:noWrap/>
            <w:vAlign w:val="bottom"/>
            <w:hideMark/>
          </w:tcPr>
          <w:p w14:paraId="0C1E4B4C"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59,388</w:t>
            </w:r>
          </w:p>
        </w:tc>
        <w:tc>
          <w:tcPr>
            <w:tcW w:w="960" w:type="dxa"/>
            <w:tcBorders>
              <w:top w:val="nil"/>
              <w:left w:val="nil"/>
              <w:bottom w:val="single" w:sz="4" w:space="0" w:color="auto"/>
              <w:right w:val="single" w:sz="4" w:space="0" w:color="auto"/>
            </w:tcBorders>
            <w:shd w:val="clear" w:color="auto" w:fill="auto"/>
            <w:noWrap/>
            <w:vAlign w:val="bottom"/>
            <w:hideMark/>
          </w:tcPr>
          <w:p w14:paraId="013B520B"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60,576</w:t>
            </w:r>
          </w:p>
        </w:tc>
        <w:tc>
          <w:tcPr>
            <w:tcW w:w="960" w:type="dxa"/>
            <w:tcBorders>
              <w:top w:val="nil"/>
              <w:left w:val="nil"/>
              <w:bottom w:val="single" w:sz="4" w:space="0" w:color="auto"/>
              <w:right w:val="single" w:sz="4" w:space="0" w:color="auto"/>
            </w:tcBorders>
            <w:shd w:val="clear" w:color="auto" w:fill="auto"/>
            <w:noWrap/>
            <w:vAlign w:val="bottom"/>
            <w:hideMark/>
          </w:tcPr>
          <w:p w14:paraId="5BC722A5"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61,788</w:t>
            </w:r>
          </w:p>
        </w:tc>
        <w:tc>
          <w:tcPr>
            <w:tcW w:w="960" w:type="dxa"/>
            <w:tcBorders>
              <w:top w:val="nil"/>
              <w:left w:val="nil"/>
              <w:bottom w:val="single" w:sz="4" w:space="0" w:color="auto"/>
              <w:right w:val="single" w:sz="4" w:space="0" w:color="auto"/>
            </w:tcBorders>
            <w:shd w:val="clear" w:color="auto" w:fill="auto"/>
            <w:noWrap/>
            <w:vAlign w:val="bottom"/>
            <w:hideMark/>
          </w:tcPr>
          <w:p w14:paraId="01890C0F"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63,023</w:t>
            </w:r>
          </w:p>
        </w:tc>
        <w:tc>
          <w:tcPr>
            <w:tcW w:w="960" w:type="dxa"/>
            <w:tcBorders>
              <w:top w:val="nil"/>
              <w:left w:val="nil"/>
              <w:bottom w:val="single" w:sz="4" w:space="0" w:color="auto"/>
              <w:right w:val="single" w:sz="4" w:space="0" w:color="auto"/>
            </w:tcBorders>
            <w:shd w:val="clear" w:color="auto" w:fill="auto"/>
            <w:noWrap/>
            <w:vAlign w:val="bottom"/>
            <w:hideMark/>
          </w:tcPr>
          <w:p w14:paraId="01A03A8C"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64,284</w:t>
            </w:r>
          </w:p>
        </w:tc>
      </w:tr>
      <w:tr w:rsidR="00457CC8" w:rsidRPr="00457CC8" w14:paraId="3F2DBA4D" w14:textId="77777777" w:rsidTr="00457CC8">
        <w:trPr>
          <w:trHeight w:val="499"/>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FFA0732" w14:textId="77777777" w:rsidR="00457CC8" w:rsidRPr="00457CC8" w:rsidRDefault="00EB7555" w:rsidP="00457CC8">
            <w:pPr>
              <w:rPr>
                <w:rFonts w:ascii="Calibri" w:hAnsi="Calibri"/>
                <w:color w:val="000000"/>
                <w:szCs w:val="22"/>
              </w:rPr>
            </w:pPr>
            <w:r>
              <w:rPr>
                <w:rFonts w:ascii="Calibri" w:hAnsi="Calibri"/>
                <w:color w:val="000000"/>
                <w:szCs w:val="22"/>
              </w:rPr>
              <w:t>II</w:t>
            </w:r>
          </w:p>
        </w:tc>
        <w:tc>
          <w:tcPr>
            <w:tcW w:w="960" w:type="dxa"/>
            <w:tcBorders>
              <w:top w:val="nil"/>
              <w:left w:val="nil"/>
              <w:bottom w:val="single" w:sz="4" w:space="0" w:color="auto"/>
              <w:right w:val="single" w:sz="4" w:space="0" w:color="auto"/>
            </w:tcBorders>
            <w:shd w:val="clear" w:color="auto" w:fill="auto"/>
            <w:noWrap/>
            <w:vAlign w:val="bottom"/>
            <w:hideMark/>
          </w:tcPr>
          <w:p w14:paraId="45F2DC42"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53,248</w:t>
            </w:r>
          </w:p>
        </w:tc>
        <w:tc>
          <w:tcPr>
            <w:tcW w:w="960" w:type="dxa"/>
            <w:tcBorders>
              <w:top w:val="nil"/>
              <w:left w:val="nil"/>
              <w:bottom w:val="single" w:sz="4" w:space="0" w:color="auto"/>
              <w:right w:val="single" w:sz="4" w:space="0" w:color="auto"/>
            </w:tcBorders>
            <w:shd w:val="clear" w:color="auto" w:fill="auto"/>
            <w:noWrap/>
            <w:vAlign w:val="bottom"/>
            <w:hideMark/>
          </w:tcPr>
          <w:p w14:paraId="10F8BAAD"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54,313</w:t>
            </w:r>
          </w:p>
        </w:tc>
        <w:tc>
          <w:tcPr>
            <w:tcW w:w="960" w:type="dxa"/>
            <w:tcBorders>
              <w:top w:val="nil"/>
              <w:left w:val="nil"/>
              <w:bottom w:val="single" w:sz="4" w:space="0" w:color="auto"/>
              <w:right w:val="single" w:sz="4" w:space="0" w:color="auto"/>
            </w:tcBorders>
            <w:shd w:val="clear" w:color="auto" w:fill="auto"/>
            <w:noWrap/>
            <w:vAlign w:val="bottom"/>
            <w:hideMark/>
          </w:tcPr>
          <w:p w14:paraId="311E4B80"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55,399</w:t>
            </w:r>
          </w:p>
        </w:tc>
        <w:tc>
          <w:tcPr>
            <w:tcW w:w="960" w:type="dxa"/>
            <w:tcBorders>
              <w:top w:val="nil"/>
              <w:left w:val="nil"/>
              <w:bottom w:val="single" w:sz="4" w:space="0" w:color="auto"/>
              <w:right w:val="single" w:sz="4" w:space="0" w:color="auto"/>
            </w:tcBorders>
            <w:shd w:val="clear" w:color="auto" w:fill="auto"/>
            <w:noWrap/>
            <w:vAlign w:val="bottom"/>
            <w:hideMark/>
          </w:tcPr>
          <w:p w14:paraId="7243405E"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56,507</w:t>
            </w:r>
          </w:p>
        </w:tc>
        <w:tc>
          <w:tcPr>
            <w:tcW w:w="960" w:type="dxa"/>
            <w:tcBorders>
              <w:top w:val="nil"/>
              <w:left w:val="nil"/>
              <w:bottom w:val="single" w:sz="4" w:space="0" w:color="auto"/>
              <w:right w:val="single" w:sz="4" w:space="0" w:color="auto"/>
            </w:tcBorders>
            <w:shd w:val="clear" w:color="auto" w:fill="auto"/>
            <w:noWrap/>
            <w:vAlign w:val="bottom"/>
            <w:hideMark/>
          </w:tcPr>
          <w:p w14:paraId="1909524F"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57,638</w:t>
            </w:r>
          </w:p>
        </w:tc>
        <w:tc>
          <w:tcPr>
            <w:tcW w:w="960" w:type="dxa"/>
            <w:tcBorders>
              <w:top w:val="nil"/>
              <w:left w:val="nil"/>
              <w:bottom w:val="single" w:sz="4" w:space="0" w:color="auto"/>
              <w:right w:val="single" w:sz="4" w:space="0" w:color="auto"/>
            </w:tcBorders>
            <w:shd w:val="clear" w:color="auto" w:fill="auto"/>
            <w:noWrap/>
            <w:vAlign w:val="bottom"/>
            <w:hideMark/>
          </w:tcPr>
          <w:p w14:paraId="15A7536E"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58,790</w:t>
            </w:r>
          </w:p>
        </w:tc>
        <w:tc>
          <w:tcPr>
            <w:tcW w:w="960" w:type="dxa"/>
            <w:tcBorders>
              <w:top w:val="nil"/>
              <w:left w:val="nil"/>
              <w:bottom w:val="single" w:sz="4" w:space="0" w:color="auto"/>
              <w:right w:val="single" w:sz="4" w:space="0" w:color="auto"/>
            </w:tcBorders>
            <w:shd w:val="clear" w:color="auto" w:fill="auto"/>
            <w:noWrap/>
            <w:vAlign w:val="bottom"/>
            <w:hideMark/>
          </w:tcPr>
          <w:p w14:paraId="4F385550"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59,966</w:t>
            </w:r>
          </w:p>
        </w:tc>
      </w:tr>
      <w:tr w:rsidR="00457CC8" w:rsidRPr="00457CC8" w14:paraId="6B48D7C1" w14:textId="77777777" w:rsidTr="00457CC8">
        <w:trPr>
          <w:trHeight w:val="499"/>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850E673" w14:textId="77777777" w:rsidR="00457CC8" w:rsidRPr="00457CC8" w:rsidRDefault="00EB7555" w:rsidP="00457CC8">
            <w:pPr>
              <w:rPr>
                <w:rFonts w:ascii="Calibri" w:hAnsi="Calibri"/>
                <w:color w:val="000000"/>
                <w:szCs w:val="22"/>
              </w:rPr>
            </w:pPr>
            <w:r>
              <w:rPr>
                <w:rFonts w:ascii="Calibri" w:hAnsi="Calibri"/>
                <w:color w:val="000000"/>
                <w:szCs w:val="22"/>
              </w:rPr>
              <w:t>I</w:t>
            </w:r>
          </w:p>
        </w:tc>
        <w:tc>
          <w:tcPr>
            <w:tcW w:w="960" w:type="dxa"/>
            <w:tcBorders>
              <w:top w:val="nil"/>
              <w:left w:val="nil"/>
              <w:bottom w:val="single" w:sz="4" w:space="0" w:color="auto"/>
              <w:right w:val="single" w:sz="4" w:space="0" w:color="auto"/>
            </w:tcBorders>
            <w:shd w:val="clear" w:color="auto" w:fill="auto"/>
            <w:noWrap/>
            <w:vAlign w:val="bottom"/>
            <w:hideMark/>
          </w:tcPr>
          <w:p w14:paraId="32A5B8BF"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49,672</w:t>
            </w:r>
          </w:p>
        </w:tc>
        <w:tc>
          <w:tcPr>
            <w:tcW w:w="960" w:type="dxa"/>
            <w:tcBorders>
              <w:top w:val="nil"/>
              <w:left w:val="nil"/>
              <w:bottom w:val="single" w:sz="4" w:space="0" w:color="auto"/>
              <w:right w:val="single" w:sz="4" w:space="0" w:color="auto"/>
            </w:tcBorders>
            <w:shd w:val="clear" w:color="auto" w:fill="auto"/>
            <w:noWrap/>
            <w:vAlign w:val="bottom"/>
            <w:hideMark/>
          </w:tcPr>
          <w:p w14:paraId="1AAD519A"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50,665</w:t>
            </w:r>
          </w:p>
        </w:tc>
        <w:tc>
          <w:tcPr>
            <w:tcW w:w="960" w:type="dxa"/>
            <w:tcBorders>
              <w:top w:val="nil"/>
              <w:left w:val="nil"/>
              <w:bottom w:val="single" w:sz="4" w:space="0" w:color="auto"/>
              <w:right w:val="single" w:sz="4" w:space="0" w:color="auto"/>
            </w:tcBorders>
            <w:shd w:val="clear" w:color="auto" w:fill="auto"/>
            <w:noWrap/>
            <w:vAlign w:val="bottom"/>
            <w:hideMark/>
          </w:tcPr>
          <w:p w14:paraId="06204F19"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51,679</w:t>
            </w:r>
          </w:p>
        </w:tc>
        <w:tc>
          <w:tcPr>
            <w:tcW w:w="960" w:type="dxa"/>
            <w:tcBorders>
              <w:top w:val="nil"/>
              <w:left w:val="nil"/>
              <w:bottom w:val="single" w:sz="4" w:space="0" w:color="auto"/>
              <w:right w:val="single" w:sz="4" w:space="0" w:color="auto"/>
            </w:tcBorders>
            <w:shd w:val="clear" w:color="auto" w:fill="auto"/>
            <w:noWrap/>
            <w:vAlign w:val="bottom"/>
            <w:hideMark/>
          </w:tcPr>
          <w:p w14:paraId="208736DE"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52,712</w:t>
            </w:r>
          </w:p>
        </w:tc>
        <w:tc>
          <w:tcPr>
            <w:tcW w:w="960" w:type="dxa"/>
            <w:tcBorders>
              <w:top w:val="nil"/>
              <w:left w:val="nil"/>
              <w:bottom w:val="single" w:sz="4" w:space="0" w:color="auto"/>
              <w:right w:val="single" w:sz="4" w:space="0" w:color="auto"/>
            </w:tcBorders>
            <w:shd w:val="clear" w:color="auto" w:fill="auto"/>
            <w:noWrap/>
            <w:vAlign w:val="bottom"/>
            <w:hideMark/>
          </w:tcPr>
          <w:p w14:paraId="7E50B2BE"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53,766</w:t>
            </w:r>
          </w:p>
        </w:tc>
        <w:tc>
          <w:tcPr>
            <w:tcW w:w="960" w:type="dxa"/>
            <w:tcBorders>
              <w:top w:val="nil"/>
              <w:left w:val="nil"/>
              <w:bottom w:val="single" w:sz="4" w:space="0" w:color="auto"/>
              <w:right w:val="single" w:sz="4" w:space="0" w:color="auto"/>
            </w:tcBorders>
            <w:shd w:val="clear" w:color="auto" w:fill="auto"/>
            <w:noWrap/>
            <w:vAlign w:val="bottom"/>
            <w:hideMark/>
          </w:tcPr>
          <w:p w14:paraId="78E629E4"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54,842</w:t>
            </w:r>
          </w:p>
        </w:tc>
        <w:tc>
          <w:tcPr>
            <w:tcW w:w="960" w:type="dxa"/>
            <w:tcBorders>
              <w:top w:val="nil"/>
              <w:left w:val="nil"/>
              <w:bottom w:val="single" w:sz="4" w:space="0" w:color="auto"/>
              <w:right w:val="single" w:sz="4" w:space="0" w:color="auto"/>
            </w:tcBorders>
            <w:shd w:val="clear" w:color="auto" w:fill="auto"/>
            <w:noWrap/>
            <w:vAlign w:val="bottom"/>
            <w:hideMark/>
          </w:tcPr>
          <w:p w14:paraId="30E20E3C"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55,939</w:t>
            </w:r>
          </w:p>
        </w:tc>
      </w:tr>
      <w:tr w:rsidR="00457CC8" w:rsidRPr="00457CC8" w14:paraId="487E444B" w14:textId="77777777" w:rsidTr="00457CC8">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489FDA6" w14:textId="77777777" w:rsidR="00457CC8" w:rsidRPr="00457CC8" w:rsidRDefault="00457CC8" w:rsidP="00457CC8">
            <w:pPr>
              <w:rPr>
                <w:rFonts w:ascii="Calibri" w:hAnsi="Calibri"/>
                <w:b/>
                <w:bCs/>
                <w:color w:val="000000"/>
                <w:szCs w:val="22"/>
              </w:rPr>
            </w:pPr>
            <w:r w:rsidRPr="00457CC8">
              <w:rPr>
                <w:rFonts w:ascii="Calibri" w:hAnsi="Calibri"/>
                <w:b/>
                <w:bCs/>
                <w:color w:val="000000"/>
                <w:szCs w:val="22"/>
              </w:rPr>
              <w:lastRenderedPageBreak/>
              <w:t>ESS Salary Grid 2019-2020</w:t>
            </w:r>
          </w:p>
        </w:tc>
        <w:tc>
          <w:tcPr>
            <w:tcW w:w="960" w:type="dxa"/>
            <w:tcBorders>
              <w:top w:val="nil"/>
              <w:left w:val="nil"/>
              <w:bottom w:val="single" w:sz="4" w:space="0" w:color="auto"/>
              <w:right w:val="single" w:sz="4" w:space="0" w:color="auto"/>
            </w:tcBorders>
            <w:shd w:val="clear" w:color="auto" w:fill="auto"/>
            <w:noWrap/>
            <w:vAlign w:val="bottom"/>
            <w:hideMark/>
          </w:tcPr>
          <w:p w14:paraId="1CD4B0EF"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6947C52"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97211CF"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821F8A2"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A4C2ECC"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7AC410C"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6482347"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r>
      <w:tr w:rsidR="00457CC8" w:rsidRPr="00457CC8" w14:paraId="17E62724" w14:textId="77777777" w:rsidTr="00457CC8">
        <w:trPr>
          <w:trHeight w:val="499"/>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F0EC17F" w14:textId="77777777" w:rsidR="00457CC8" w:rsidRPr="00457CC8" w:rsidRDefault="00457CC8" w:rsidP="00457CC8">
            <w:pPr>
              <w:rPr>
                <w:rFonts w:ascii="Calibri" w:hAnsi="Calibri"/>
                <w:color w:val="000000"/>
                <w:szCs w:val="22"/>
              </w:rPr>
            </w:pPr>
            <w:r w:rsidRPr="00457CC8">
              <w:rPr>
                <w:rFonts w:ascii="Calibri" w:hAnsi="Calibri"/>
                <w:color w:val="000000"/>
                <w:szCs w:val="22"/>
              </w:rPr>
              <w:t>Step</w:t>
            </w:r>
          </w:p>
        </w:tc>
        <w:tc>
          <w:tcPr>
            <w:tcW w:w="960" w:type="dxa"/>
            <w:tcBorders>
              <w:top w:val="nil"/>
              <w:left w:val="nil"/>
              <w:bottom w:val="single" w:sz="4" w:space="0" w:color="auto"/>
              <w:right w:val="single" w:sz="4" w:space="0" w:color="auto"/>
            </w:tcBorders>
            <w:shd w:val="clear" w:color="auto" w:fill="auto"/>
            <w:noWrap/>
            <w:vAlign w:val="bottom"/>
            <w:hideMark/>
          </w:tcPr>
          <w:p w14:paraId="6421ED37"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04964D25"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14:paraId="151A4914"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14:paraId="2C72466E"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14:paraId="3704AC59"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14:paraId="4954A9A0"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14:paraId="4FFC2A0D"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7</w:t>
            </w:r>
          </w:p>
        </w:tc>
      </w:tr>
      <w:tr w:rsidR="00457CC8" w:rsidRPr="00457CC8" w14:paraId="7AFE8CF2" w14:textId="77777777" w:rsidTr="00457CC8">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3785190" w14:textId="77777777" w:rsidR="00457CC8" w:rsidRPr="00457CC8" w:rsidRDefault="00457CC8" w:rsidP="00457CC8">
            <w:pPr>
              <w:rPr>
                <w:rFonts w:ascii="Calibri" w:hAnsi="Calibri"/>
                <w:color w:val="000000"/>
                <w:szCs w:val="22"/>
              </w:rPr>
            </w:pPr>
            <w:r w:rsidRPr="00457CC8">
              <w:rPr>
                <w:rFonts w:ascii="Calibri" w:hAnsi="Calibri"/>
                <w:color w:val="000000"/>
                <w:szCs w:val="22"/>
              </w:rPr>
              <w:t>Level</w:t>
            </w:r>
          </w:p>
        </w:tc>
        <w:tc>
          <w:tcPr>
            <w:tcW w:w="960" w:type="dxa"/>
            <w:tcBorders>
              <w:top w:val="nil"/>
              <w:left w:val="nil"/>
              <w:bottom w:val="single" w:sz="4" w:space="0" w:color="auto"/>
              <w:right w:val="single" w:sz="4" w:space="0" w:color="auto"/>
            </w:tcBorders>
            <w:shd w:val="clear" w:color="auto" w:fill="auto"/>
            <w:noWrap/>
            <w:vAlign w:val="bottom"/>
            <w:hideMark/>
          </w:tcPr>
          <w:p w14:paraId="69DDF812"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382C700"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B18F329"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7355386"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3D1F72B"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904355D"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1801DA9" w14:textId="77777777" w:rsidR="00457CC8" w:rsidRPr="00457CC8" w:rsidRDefault="00457CC8" w:rsidP="00457CC8">
            <w:pPr>
              <w:rPr>
                <w:rFonts w:ascii="Calibri" w:hAnsi="Calibri"/>
                <w:color w:val="000000"/>
                <w:szCs w:val="22"/>
              </w:rPr>
            </w:pPr>
            <w:r w:rsidRPr="00457CC8">
              <w:rPr>
                <w:rFonts w:ascii="Calibri" w:hAnsi="Calibri"/>
                <w:color w:val="000000"/>
                <w:szCs w:val="22"/>
              </w:rPr>
              <w:t> </w:t>
            </w:r>
          </w:p>
        </w:tc>
      </w:tr>
      <w:tr w:rsidR="00457CC8" w:rsidRPr="00457CC8" w14:paraId="733F8304" w14:textId="77777777" w:rsidTr="00457CC8">
        <w:trPr>
          <w:trHeight w:val="499"/>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27214BB" w14:textId="77777777" w:rsidR="00457CC8" w:rsidRPr="00457CC8" w:rsidRDefault="00457CC8" w:rsidP="00457CC8">
            <w:pPr>
              <w:rPr>
                <w:rFonts w:ascii="Calibri" w:hAnsi="Calibri"/>
                <w:color w:val="000000"/>
                <w:szCs w:val="22"/>
              </w:rPr>
            </w:pPr>
            <w:r w:rsidRPr="00457CC8">
              <w:rPr>
                <w:rFonts w:ascii="Calibri" w:hAnsi="Calibri"/>
                <w:color w:val="000000"/>
                <w:szCs w:val="22"/>
              </w:rPr>
              <w:t>III</w:t>
            </w:r>
          </w:p>
        </w:tc>
        <w:tc>
          <w:tcPr>
            <w:tcW w:w="960" w:type="dxa"/>
            <w:tcBorders>
              <w:top w:val="nil"/>
              <w:left w:val="nil"/>
              <w:bottom w:val="single" w:sz="4" w:space="0" w:color="auto"/>
              <w:right w:val="single" w:sz="4" w:space="0" w:color="auto"/>
            </w:tcBorders>
            <w:shd w:val="clear" w:color="auto" w:fill="auto"/>
            <w:noWrap/>
            <w:vAlign w:val="bottom"/>
            <w:hideMark/>
          </w:tcPr>
          <w:p w14:paraId="3D92044E"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58,509</w:t>
            </w:r>
          </w:p>
        </w:tc>
        <w:tc>
          <w:tcPr>
            <w:tcW w:w="960" w:type="dxa"/>
            <w:tcBorders>
              <w:top w:val="nil"/>
              <w:left w:val="nil"/>
              <w:bottom w:val="single" w:sz="4" w:space="0" w:color="auto"/>
              <w:right w:val="single" w:sz="4" w:space="0" w:color="auto"/>
            </w:tcBorders>
            <w:shd w:val="clear" w:color="auto" w:fill="auto"/>
            <w:noWrap/>
            <w:vAlign w:val="bottom"/>
            <w:hideMark/>
          </w:tcPr>
          <w:p w14:paraId="25BBEAEC"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59,679</w:t>
            </w:r>
          </w:p>
        </w:tc>
        <w:tc>
          <w:tcPr>
            <w:tcW w:w="960" w:type="dxa"/>
            <w:tcBorders>
              <w:top w:val="nil"/>
              <w:left w:val="nil"/>
              <w:bottom w:val="single" w:sz="4" w:space="0" w:color="auto"/>
              <w:right w:val="single" w:sz="4" w:space="0" w:color="auto"/>
            </w:tcBorders>
            <w:shd w:val="clear" w:color="auto" w:fill="auto"/>
            <w:noWrap/>
            <w:vAlign w:val="bottom"/>
            <w:hideMark/>
          </w:tcPr>
          <w:p w14:paraId="35301742"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60,873</w:t>
            </w:r>
          </w:p>
        </w:tc>
        <w:tc>
          <w:tcPr>
            <w:tcW w:w="960" w:type="dxa"/>
            <w:tcBorders>
              <w:top w:val="nil"/>
              <w:left w:val="nil"/>
              <w:bottom w:val="single" w:sz="4" w:space="0" w:color="auto"/>
              <w:right w:val="single" w:sz="4" w:space="0" w:color="auto"/>
            </w:tcBorders>
            <w:shd w:val="clear" w:color="auto" w:fill="auto"/>
            <w:noWrap/>
            <w:vAlign w:val="bottom"/>
            <w:hideMark/>
          </w:tcPr>
          <w:p w14:paraId="10F9094F"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62,090</w:t>
            </w:r>
          </w:p>
        </w:tc>
        <w:tc>
          <w:tcPr>
            <w:tcW w:w="960" w:type="dxa"/>
            <w:tcBorders>
              <w:top w:val="nil"/>
              <w:left w:val="nil"/>
              <w:bottom w:val="single" w:sz="4" w:space="0" w:color="auto"/>
              <w:right w:val="single" w:sz="4" w:space="0" w:color="auto"/>
            </w:tcBorders>
            <w:shd w:val="clear" w:color="auto" w:fill="auto"/>
            <w:noWrap/>
            <w:vAlign w:val="bottom"/>
            <w:hideMark/>
          </w:tcPr>
          <w:p w14:paraId="3CE6D65E"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63,332</w:t>
            </w:r>
          </w:p>
        </w:tc>
        <w:tc>
          <w:tcPr>
            <w:tcW w:w="960" w:type="dxa"/>
            <w:tcBorders>
              <w:top w:val="nil"/>
              <w:left w:val="nil"/>
              <w:bottom w:val="single" w:sz="4" w:space="0" w:color="auto"/>
              <w:right w:val="single" w:sz="4" w:space="0" w:color="auto"/>
            </w:tcBorders>
            <w:shd w:val="clear" w:color="auto" w:fill="auto"/>
            <w:noWrap/>
            <w:vAlign w:val="bottom"/>
            <w:hideMark/>
          </w:tcPr>
          <w:p w14:paraId="7EBAB69A"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64,599</w:t>
            </w:r>
          </w:p>
        </w:tc>
        <w:tc>
          <w:tcPr>
            <w:tcW w:w="960" w:type="dxa"/>
            <w:tcBorders>
              <w:top w:val="nil"/>
              <w:left w:val="nil"/>
              <w:bottom w:val="single" w:sz="4" w:space="0" w:color="auto"/>
              <w:right w:val="single" w:sz="4" w:space="0" w:color="auto"/>
            </w:tcBorders>
            <w:shd w:val="clear" w:color="auto" w:fill="auto"/>
            <w:noWrap/>
            <w:vAlign w:val="bottom"/>
            <w:hideMark/>
          </w:tcPr>
          <w:p w14:paraId="5BFC25B5"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65,891</w:t>
            </w:r>
          </w:p>
        </w:tc>
      </w:tr>
      <w:tr w:rsidR="00457CC8" w:rsidRPr="00457CC8" w14:paraId="23CE03E1" w14:textId="77777777" w:rsidTr="00457CC8">
        <w:trPr>
          <w:trHeight w:val="499"/>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69230BA" w14:textId="77777777" w:rsidR="00457CC8" w:rsidRPr="00457CC8" w:rsidRDefault="00EB7555" w:rsidP="00457CC8">
            <w:pPr>
              <w:rPr>
                <w:rFonts w:ascii="Calibri" w:hAnsi="Calibri"/>
                <w:color w:val="000000"/>
                <w:szCs w:val="22"/>
              </w:rPr>
            </w:pPr>
            <w:r>
              <w:rPr>
                <w:rFonts w:ascii="Calibri" w:hAnsi="Calibri"/>
                <w:color w:val="000000"/>
                <w:szCs w:val="22"/>
              </w:rPr>
              <w:t>II</w:t>
            </w:r>
          </w:p>
        </w:tc>
        <w:tc>
          <w:tcPr>
            <w:tcW w:w="960" w:type="dxa"/>
            <w:tcBorders>
              <w:top w:val="nil"/>
              <w:left w:val="nil"/>
              <w:bottom w:val="single" w:sz="4" w:space="0" w:color="auto"/>
              <w:right w:val="single" w:sz="4" w:space="0" w:color="auto"/>
            </w:tcBorders>
            <w:shd w:val="clear" w:color="auto" w:fill="auto"/>
            <w:noWrap/>
            <w:vAlign w:val="bottom"/>
            <w:hideMark/>
          </w:tcPr>
          <w:p w14:paraId="11644E94"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54,579</w:t>
            </w:r>
          </w:p>
        </w:tc>
        <w:tc>
          <w:tcPr>
            <w:tcW w:w="960" w:type="dxa"/>
            <w:tcBorders>
              <w:top w:val="nil"/>
              <w:left w:val="nil"/>
              <w:bottom w:val="single" w:sz="4" w:space="0" w:color="auto"/>
              <w:right w:val="single" w:sz="4" w:space="0" w:color="auto"/>
            </w:tcBorders>
            <w:shd w:val="clear" w:color="auto" w:fill="auto"/>
            <w:noWrap/>
            <w:vAlign w:val="bottom"/>
            <w:hideMark/>
          </w:tcPr>
          <w:p w14:paraId="502732AC"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55,671</w:t>
            </w:r>
          </w:p>
        </w:tc>
        <w:tc>
          <w:tcPr>
            <w:tcW w:w="960" w:type="dxa"/>
            <w:tcBorders>
              <w:top w:val="nil"/>
              <w:left w:val="nil"/>
              <w:bottom w:val="single" w:sz="4" w:space="0" w:color="auto"/>
              <w:right w:val="single" w:sz="4" w:space="0" w:color="auto"/>
            </w:tcBorders>
            <w:shd w:val="clear" w:color="auto" w:fill="auto"/>
            <w:noWrap/>
            <w:vAlign w:val="bottom"/>
            <w:hideMark/>
          </w:tcPr>
          <w:p w14:paraId="0ACFBF16"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56,784</w:t>
            </w:r>
          </w:p>
        </w:tc>
        <w:tc>
          <w:tcPr>
            <w:tcW w:w="960" w:type="dxa"/>
            <w:tcBorders>
              <w:top w:val="nil"/>
              <w:left w:val="nil"/>
              <w:bottom w:val="single" w:sz="4" w:space="0" w:color="auto"/>
              <w:right w:val="single" w:sz="4" w:space="0" w:color="auto"/>
            </w:tcBorders>
            <w:shd w:val="clear" w:color="auto" w:fill="auto"/>
            <w:noWrap/>
            <w:vAlign w:val="bottom"/>
            <w:hideMark/>
          </w:tcPr>
          <w:p w14:paraId="5EE27739"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57,920</w:t>
            </w:r>
          </w:p>
        </w:tc>
        <w:tc>
          <w:tcPr>
            <w:tcW w:w="960" w:type="dxa"/>
            <w:tcBorders>
              <w:top w:val="nil"/>
              <w:left w:val="nil"/>
              <w:bottom w:val="single" w:sz="4" w:space="0" w:color="auto"/>
              <w:right w:val="single" w:sz="4" w:space="0" w:color="auto"/>
            </w:tcBorders>
            <w:shd w:val="clear" w:color="auto" w:fill="auto"/>
            <w:noWrap/>
            <w:vAlign w:val="bottom"/>
            <w:hideMark/>
          </w:tcPr>
          <w:p w14:paraId="3104A372"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59,079</w:t>
            </w:r>
          </w:p>
        </w:tc>
        <w:tc>
          <w:tcPr>
            <w:tcW w:w="960" w:type="dxa"/>
            <w:tcBorders>
              <w:top w:val="nil"/>
              <w:left w:val="nil"/>
              <w:bottom w:val="single" w:sz="4" w:space="0" w:color="auto"/>
              <w:right w:val="single" w:sz="4" w:space="0" w:color="auto"/>
            </w:tcBorders>
            <w:shd w:val="clear" w:color="auto" w:fill="auto"/>
            <w:noWrap/>
            <w:vAlign w:val="bottom"/>
            <w:hideMark/>
          </w:tcPr>
          <w:p w14:paraId="19FF08CF"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60,260</w:t>
            </w:r>
          </w:p>
        </w:tc>
        <w:tc>
          <w:tcPr>
            <w:tcW w:w="960" w:type="dxa"/>
            <w:tcBorders>
              <w:top w:val="nil"/>
              <w:left w:val="nil"/>
              <w:bottom w:val="single" w:sz="4" w:space="0" w:color="auto"/>
              <w:right w:val="single" w:sz="4" w:space="0" w:color="auto"/>
            </w:tcBorders>
            <w:shd w:val="clear" w:color="auto" w:fill="auto"/>
            <w:noWrap/>
            <w:vAlign w:val="bottom"/>
            <w:hideMark/>
          </w:tcPr>
          <w:p w14:paraId="6801B01C"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61,465</w:t>
            </w:r>
          </w:p>
        </w:tc>
      </w:tr>
      <w:tr w:rsidR="00457CC8" w:rsidRPr="00457CC8" w14:paraId="2DDC080F" w14:textId="77777777" w:rsidTr="00457CC8">
        <w:trPr>
          <w:trHeight w:val="499"/>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177A32F" w14:textId="77777777" w:rsidR="00457CC8" w:rsidRPr="00457CC8" w:rsidRDefault="00EB7555" w:rsidP="00457CC8">
            <w:pPr>
              <w:rPr>
                <w:rFonts w:ascii="Calibri" w:hAnsi="Calibri"/>
                <w:color w:val="000000"/>
                <w:szCs w:val="22"/>
              </w:rPr>
            </w:pPr>
            <w:r>
              <w:rPr>
                <w:rFonts w:ascii="Calibri" w:hAnsi="Calibri"/>
                <w:color w:val="000000"/>
                <w:szCs w:val="22"/>
              </w:rPr>
              <w:t>I</w:t>
            </w:r>
          </w:p>
        </w:tc>
        <w:tc>
          <w:tcPr>
            <w:tcW w:w="960" w:type="dxa"/>
            <w:tcBorders>
              <w:top w:val="nil"/>
              <w:left w:val="nil"/>
              <w:bottom w:val="single" w:sz="4" w:space="0" w:color="auto"/>
              <w:right w:val="single" w:sz="4" w:space="0" w:color="auto"/>
            </w:tcBorders>
            <w:shd w:val="clear" w:color="auto" w:fill="auto"/>
            <w:noWrap/>
            <w:vAlign w:val="bottom"/>
            <w:hideMark/>
          </w:tcPr>
          <w:p w14:paraId="55BC10BF"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50,914</w:t>
            </w:r>
          </w:p>
        </w:tc>
        <w:tc>
          <w:tcPr>
            <w:tcW w:w="960" w:type="dxa"/>
            <w:tcBorders>
              <w:top w:val="nil"/>
              <w:left w:val="nil"/>
              <w:bottom w:val="single" w:sz="4" w:space="0" w:color="auto"/>
              <w:right w:val="single" w:sz="4" w:space="0" w:color="auto"/>
            </w:tcBorders>
            <w:shd w:val="clear" w:color="auto" w:fill="auto"/>
            <w:noWrap/>
            <w:vAlign w:val="bottom"/>
            <w:hideMark/>
          </w:tcPr>
          <w:p w14:paraId="2ADB64F3"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51,932</w:t>
            </w:r>
          </w:p>
        </w:tc>
        <w:tc>
          <w:tcPr>
            <w:tcW w:w="960" w:type="dxa"/>
            <w:tcBorders>
              <w:top w:val="nil"/>
              <w:left w:val="nil"/>
              <w:bottom w:val="single" w:sz="4" w:space="0" w:color="auto"/>
              <w:right w:val="single" w:sz="4" w:space="0" w:color="auto"/>
            </w:tcBorders>
            <w:shd w:val="clear" w:color="auto" w:fill="auto"/>
            <w:noWrap/>
            <w:vAlign w:val="bottom"/>
            <w:hideMark/>
          </w:tcPr>
          <w:p w14:paraId="3DBC97E4"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52,971</w:t>
            </w:r>
          </w:p>
        </w:tc>
        <w:tc>
          <w:tcPr>
            <w:tcW w:w="960" w:type="dxa"/>
            <w:tcBorders>
              <w:top w:val="nil"/>
              <w:left w:val="nil"/>
              <w:bottom w:val="single" w:sz="4" w:space="0" w:color="auto"/>
              <w:right w:val="single" w:sz="4" w:space="0" w:color="auto"/>
            </w:tcBorders>
            <w:shd w:val="clear" w:color="auto" w:fill="auto"/>
            <w:noWrap/>
            <w:vAlign w:val="bottom"/>
            <w:hideMark/>
          </w:tcPr>
          <w:p w14:paraId="071BE8F6"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54,030</w:t>
            </w:r>
          </w:p>
        </w:tc>
        <w:tc>
          <w:tcPr>
            <w:tcW w:w="960" w:type="dxa"/>
            <w:tcBorders>
              <w:top w:val="nil"/>
              <w:left w:val="nil"/>
              <w:bottom w:val="single" w:sz="4" w:space="0" w:color="auto"/>
              <w:right w:val="single" w:sz="4" w:space="0" w:color="auto"/>
            </w:tcBorders>
            <w:shd w:val="clear" w:color="auto" w:fill="auto"/>
            <w:noWrap/>
            <w:vAlign w:val="bottom"/>
            <w:hideMark/>
          </w:tcPr>
          <w:p w14:paraId="54C4E4C1"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55,111</w:t>
            </w:r>
          </w:p>
        </w:tc>
        <w:tc>
          <w:tcPr>
            <w:tcW w:w="960" w:type="dxa"/>
            <w:tcBorders>
              <w:top w:val="nil"/>
              <w:left w:val="nil"/>
              <w:bottom w:val="single" w:sz="4" w:space="0" w:color="auto"/>
              <w:right w:val="single" w:sz="4" w:space="0" w:color="auto"/>
            </w:tcBorders>
            <w:shd w:val="clear" w:color="auto" w:fill="auto"/>
            <w:noWrap/>
            <w:vAlign w:val="bottom"/>
            <w:hideMark/>
          </w:tcPr>
          <w:p w14:paraId="2088B394"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56,213</w:t>
            </w:r>
          </w:p>
        </w:tc>
        <w:tc>
          <w:tcPr>
            <w:tcW w:w="960" w:type="dxa"/>
            <w:tcBorders>
              <w:top w:val="nil"/>
              <w:left w:val="nil"/>
              <w:bottom w:val="single" w:sz="4" w:space="0" w:color="auto"/>
              <w:right w:val="single" w:sz="4" w:space="0" w:color="auto"/>
            </w:tcBorders>
            <w:shd w:val="clear" w:color="auto" w:fill="auto"/>
            <w:noWrap/>
            <w:vAlign w:val="bottom"/>
            <w:hideMark/>
          </w:tcPr>
          <w:p w14:paraId="375E0B15" w14:textId="77777777" w:rsidR="00457CC8" w:rsidRPr="00457CC8" w:rsidRDefault="00457CC8" w:rsidP="00457CC8">
            <w:pPr>
              <w:jc w:val="right"/>
              <w:rPr>
                <w:rFonts w:ascii="Calibri" w:hAnsi="Calibri"/>
                <w:color w:val="000000"/>
                <w:szCs w:val="22"/>
              </w:rPr>
            </w:pPr>
            <w:r w:rsidRPr="00457CC8">
              <w:rPr>
                <w:rFonts w:ascii="Calibri" w:hAnsi="Calibri"/>
                <w:color w:val="000000"/>
                <w:szCs w:val="22"/>
              </w:rPr>
              <w:t>57,337</w:t>
            </w:r>
          </w:p>
        </w:tc>
      </w:tr>
    </w:tbl>
    <w:p w14:paraId="6D2E02B6" w14:textId="77777777" w:rsidR="00EB7555" w:rsidRDefault="00EB7555" w:rsidP="00457CC8">
      <w:pPr>
        <w:jc w:val="right"/>
      </w:pPr>
    </w:p>
    <w:p w14:paraId="192AE31A" w14:textId="7C7A3ADB" w:rsidR="00E45896" w:rsidRDefault="00E45896" w:rsidP="00457CC8">
      <w:pPr>
        <w:jc w:val="right"/>
      </w:pPr>
    </w:p>
    <w:p w14:paraId="1D570DFA" w14:textId="77777777" w:rsidR="00626C68" w:rsidRDefault="00626C68">
      <w:pPr>
        <w:jc w:val="right"/>
      </w:pPr>
    </w:p>
    <w:p w14:paraId="2FBFE5C5" w14:textId="77777777" w:rsidR="00626C68" w:rsidRDefault="00626C68">
      <w:pPr>
        <w:jc w:val="both"/>
        <w:rPr>
          <w:sz w:val="21"/>
        </w:rPr>
      </w:pPr>
    </w:p>
    <w:p w14:paraId="6FDE8803" w14:textId="77777777" w:rsidR="00626C68" w:rsidRDefault="00626C68" w:rsidP="00295EC7">
      <w:pPr>
        <w:pStyle w:val="Heading2"/>
        <w:jc w:val="center"/>
      </w:pPr>
      <w:bookmarkStart w:id="38" w:name="_Toc27469278"/>
      <w:r>
        <w:t>ESS Job Evaluation System</w:t>
      </w:r>
      <w:bookmarkEnd w:id="38"/>
    </w:p>
    <w:p w14:paraId="4714C5F0" w14:textId="77777777" w:rsidR="00626C68" w:rsidRDefault="00626C68">
      <w:pPr>
        <w:jc w:val="both"/>
        <w:rPr>
          <w:sz w:val="21"/>
        </w:rPr>
      </w:pPr>
    </w:p>
    <w:p w14:paraId="02FA62EE" w14:textId="77777777" w:rsidR="00626C68" w:rsidRDefault="00626C68">
      <w:pPr>
        <w:tabs>
          <w:tab w:val="center" w:pos="6120"/>
        </w:tabs>
        <w:jc w:val="both"/>
        <w:rPr>
          <w:sz w:val="21"/>
        </w:rPr>
      </w:pPr>
      <w:r>
        <w:rPr>
          <w:b/>
          <w:sz w:val="21"/>
        </w:rPr>
        <w:t>Position</w:t>
      </w:r>
      <w:r>
        <w:rPr>
          <w:b/>
          <w:sz w:val="21"/>
        </w:rPr>
        <w:tab/>
        <w:t>Job Classification</w:t>
      </w:r>
    </w:p>
    <w:p w14:paraId="5AB1F6A9" w14:textId="77777777" w:rsidR="00626C68" w:rsidRDefault="00626C68">
      <w:pPr>
        <w:jc w:val="both"/>
        <w:rPr>
          <w:sz w:val="21"/>
        </w:rPr>
      </w:pPr>
    </w:p>
    <w:p w14:paraId="0B8BB837" w14:textId="1E9EB774" w:rsidR="00B75879" w:rsidRDefault="00B75879">
      <w:pPr>
        <w:tabs>
          <w:tab w:val="center" w:leader="dot" w:pos="6840"/>
        </w:tabs>
        <w:spacing w:line="360" w:lineRule="atLeast"/>
        <w:jc w:val="both"/>
        <w:rPr>
          <w:sz w:val="21"/>
        </w:rPr>
      </w:pPr>
      <w:r>
        <w:rPr>
          <w:sz w:val="21"/>
        </w:rPr>
        <w:t>Administrative Assistant (President’s Office) ……………………………….</w:t>
      </w:r>
      <w:r w:rsidR="00A02E4D">
        <w:rPr>
          <w:sz w:val="21"/>
        </w:rPr>
        <w:t xml:space="preserve"> </w:t>
      </w:r>
      <w:r>
        <w:rPr>
          <w:sz w:val="21"/>
        </w:rPr>
        <w:t>III</w:t>
      </w:r>
    </w:p>
    <w:p w14:paraId="0A26D8AC" w14:textId="70C8666A" w:rsidR="00B75879" w:rsidRDefault="00B75879">
      <w:pPr>
        <w:tabs>
          <w:tab w:val="center" w:leader="dot" w:pos="6840"/>
        </w:tabs>
        <w:spacing w:line="360" w:lineRule="atLeast"/>
        <w:jc w:val="both"/>
        <w:rPr>
          <w:sz w:val="21"/>
        </w:rPr>
      </w:pPr>
      <w:r>
        <w:rPr>
          <w:sz w:val="21"/>
        </w:rPr>
        <w:t>Administrative Assistant (Administration &amp; Finance)……………………….</w:t>
      </w:r>
      <w:r w:rsidR="00A02E4D">
        <w:rPr>
          <w:sz w:val="21"/>
        </w:rPr>
        <w:t xml:space="preserve"> </w:t>
      </w:r>
      <w:r>
        <w:rPr>
          <w:sz w:val="21"/>
        </w:rPr>
        <w:t>III</w:t>
      </w:r>
    </w:p>
    <w:p w14:paraId="27B7A233" w14:textId="77777777" w:rsidR="00626C68" w:rsidRDefault="00626C68">
      <w:pPr>
        <w:tabs>
          <w:tab w:val="center" w:leader="dot" w:pos="6840"/>
        </w:tabs>
        <w:spacing w:line="360" w:lineRule="atLeast"/>
        <w:jc w:val="both"/>
        <w:rPr>
          <w:sz w:val="21"/>
        </w:rPr>
      </w:pPr>
      <w:r>
        <w:rPr>
          <w:sz w:val="21"/>
        </w:rPr>
        <w:t xml:space="preserve">Purchasing Officer </w:t>
      </w:r>
      <w:r>
        <w:rPr>
          <w:sz w:val="21"/>
        </w:rPr>
        <w:tab/>
        <w:t>II</w:t>
      </w:r>
    </w:p>
    <w:p w14:paraId="4AD65046" w14:textId="2ACF46D6" w:rsidR="00626C68" w:rsidRDefault="001C4456">
      <w:pPr>
        <w:tabs>
          <w:tab w:val="center" w:leader="dot" w:pos="6840"/>
        </w:tabs>
        <w:spacing w:line="360" w:lineRule="atLeast"/>
        <w:jc w:val="both"/>
        <w:rPr>
          <w:sz w:val="21"/>
        </w:rPr>
      </w:pPr>
      <w:r>
        <w:rPr>
          <w:sz w:val="21"/>
        </w:rPr>
        <w:t>Payroll Administrator</w:t>
      </w:r>
      <w:r w:rsidR="00626C68">
        <w:rPr>
          <w:sz w:val="21"/>
        </w:rPr>
        <w:tab/>
        <w:t>I</w:t>
      </w:r>
      <w:r w:rsidR="00B75879">
        <w:rPr>
          <w:sz w:val="21"/>
        </w:rPr>
        <w:t>I</w:t>
      </w:r>
    </w:p>
    <w:p w14:paraId="6CDD38D6" w14:textId="1B26A124" w:rsidR="0066054E" w:rsidRDefault="0066054E">
      <w:pPr>
        <w:tabs>
          <w:tab w:val="center" w:leader="dot" w:pos="6840"/>
        </w:tabs>
        <w:spacing w:line="360" w:lineRule="atLeast"/>
        <w:jc w:val="both"/>
        <w:rPr>
          <w:sz w:val="21"/>
        </w:rPr>
      </w:pPr>
      <w:r>
        <w:rPr>
          <w:sz w:val="21"/>
        </w:rPr>
        <w:t>Administra</w:t>
      </w:r>
      <w:r w:rsidR="001E4944">
        <w:rPr>
          <w:sz w:val="21"/>
        </w:rPr>
        <w:t>tive Assistant (</w:t>
      </w:r>
      <w:r>
        <w:rPr>
          <w:sz w:val="21"/>
        </w:rPr>
        <w:t>Academic &amp; Provost)</w:t>
      </w:r>
      <w:r w:rsidRPr="0066054E">
        <w:rPr>
          <w:sz w:val="21"/>
        </w:rPr>
        <w:t xml:space="preserve"> </w:t>
      </w:r>
      <w:r w:rsidR="001E4944">
        <w:rPr>
          <w:sz w:val="21"/>
        </w:rPr>
        <w:tab/>
        <w:t>I</w:t>
      </w:r>
    </w:p>
    <w:p w14:paraId="1AD26DCA" w14:textId="77777777" w:rsidR="00626C68" w:rsidRDefault="00626C68">
      <w:pPr>
        <w:jc w:val="both"/>
        <w:rPr>
          <w:sz w:val="21"/>
        </w:rPr>
      </w:pPr>
    </w:p>
    <w:p w14:paraId="15CAA87D" w14:textId="77777777" w:rsidR="00626C68" w:rsidRDefault="00626C68">
      <w:pPr>
        <w:jc w:val="both"/>
        <w:rPr>
          <w:sz w:val="21"/>
        </w:rPr>
      </w:pPr>
    </w:p>
    <w:p w14:paraId="1AAE8F8A" w14:textId="77777777" w:rsidR="00626C68" w:rsidRDefault="00626C68">
      <w:pPr>
        <w:pStyle w:val="Subheading"/>
        <w:rPr>
          <w:sz w:val="21"/>
        </w:rPr>
      </w:pPr>
    </w:p>
    <w:p w14:paraId="35C56997" w14:textId="77777777" w:rsidR="00626C68" w:rsidRDefault="00626C68" w:rsidP="00E647A9">
      <w:pPr>
        <w:pStyle w:val="Heading3"/>
        <w:jc w:val="left"/>
      </w:pPr>
      <w:bookmarkStart w:id="39" w:name="_Toc27469279"/>
      <w:r>
        <w:t>Annual Adjustment</w:t>
      </w:r>
      <w:bookmarkEnd w:id="39"/>
    </w:p>
    <w:p w14:paraId="71709221" w14:textId="77777777" w:rsidR="00626C68" w:rsidRDefault="00626C68">
      <w:pPr>
        <w:tabs>
          <w:tab w:val="left" w:leader="dot" w:pos="6840"/>
        </w:tabs>
        <w:spacing w:line="360" w:lineRule="atLeast"/>
        <w:jc w:val="both"/>
        <w:rPr>
          <w:b/>
          <w:sz w:val="21"/>
        </w:rPr>
      </w:pPr>
    </w:p>
    <w:p w14:paraId="06A2F8BF" w14:textId="77777777" w:rsidR="00626C68" w:rsidRDefault="00626C68">
      <w:pPr>
        <w:tabs>
          <w:tab w:val="left" w:leader="dot" w:pos="6840"/>
        </w:tabs>
        <w:spacing w:line="360" w:lineRule="atLeast"/>
        <w:jc w:val="both"/>
        <w:rPr>
          <w:sz w:val="21"/>
        </w:rPr>
      </w:pPr>
    </w:p>
    <w:p w14:paraId="352D7B7F" w14:textId="77777777" w:rsidR="00626C68" w:rsidRDefault="00626C68">
      <w:pPr>
        <w:tabs>
          <w:tab w:val="left" w:leader="dot" w:pos="6840"/>
        </w:tabs>
        <w:jc w:val="both"/>
        <w:rPr>
          <w:sz w:val="21"/>
        </w:rPr>
      </w:pPr>
      <w:r>
        <w:rPr>
          <w:sz w:val="21"/>
        </w:rPr>
        <w:t xml:space="preserve">Increases are at the direction of the Board of Governors and  are normally awarded annually, usually April 1st of the year. Increases have two components; a </w:t>
      </w:r>
      <w:r>
        <w:rPr>
          <w:b/>
          <w:sz w:val="21"/>
        </w:rPr>
        <w:t>scale</w:t>
      </w:r>
      <w:r>
        <w:rPr>
          <w:sz w:val="21"/>
        </w:rPr>
        <w:t xml:space="preserve"> increase expressed in relation to the base salary, and an </w:t>
      </w:r>
      <w:r>
        <w:rPr>
          <w:b/>
          <w:sz w:val="21"/>
        </w:rPr>
        <w:t>increment</w:t>
      </w:r>
      <w:r>
        <w:rPr>
          <w:sz w:val="21"/>
        </w:rPr>
        <w:t xml:space="preserve">  related to performance and service. New ESS may be eligible to receive an increment after 12 months of service.  Thereafter, an employee </w:t>
      </w:r>
      <w:r>
        <w:rPr>
          <w:sz w:val="21"/>
        </w:rPr>
        <w:lastRenderedPageBreak/>
        <w:t>whose performance is satisfactory may receive an increment annually on April 1st, providing that such employee's salary does not exceed the range maximum.</w:t>
      </w:r>
    </w:p>
    <w:p w14:paraId="2CE79540" w14:textId="77777777" w:rsidR="00626C68" w:rsidRDefault="00626C68">
      <w:pPr>
        <w:jc w:val="both"/>
        <w:rPr>
          <w:sz w:val="21"/>
        </w:rPr>
      </w:pPr>
    </w:p>
    <w:p w14:paraId="4B55711F" w14:textId="77777777" w:rsidR="00626C68" w:rsidRDefault="00626C68">
      <w:pPr>
        <w:jc w:val="both"/>
        <w:rPr>
          <w:sz w:val="21"/>
        </w:rPr>
      </w:pPr>
    </w:p>
    <w:p w14:paraId="12023C0B" w14:textId="0409B6F8" w:rsidR="00626C68" w:rsidRDefault="00626C68">
      <w:pPr>
        <w:spacing w:line="360" w:lineRule="atLeast"/>
        <w:jc w:val="right"/>
      </w:pPr>
      <w:r>
        <w:rPr>
          <w:sz w:val="21"/>
        </w:rPr>
        <w:br w:type="page"/>
      </w:r>
    </w:p>
    <w:p w14:paraId="7AC634D4" w14:textId="77777777" w:rsidR="00626C68" w:rsidRDefault="00626C68">
      <w:pPr>
        <w:spacing w:line="360" w:lineRule="atLeast"/>
        <w:jc w:val="right"/>
      </w:pPr>
    </w:p>
    <w:p w14:paraId="20E5AA1F" w14:textId="77777777" w:rsidR="00626C68" w:rsidRDefault="00626C68">
      <w:pPr>
        <w:spacing w:line="360" w:lineRule="atLeast"/>
        <w:jc w:val="right"/>
        <w:rPr>
          <w:sz w:val="21"/>
        </w:rPr>
      </w:pPr>
    </w:p>
    <w:p w14:paraId="15DF7605" w14:textId="3FE9C88F" w:rsidR="00626C68" w:rsidRPr="00295EC7" w:rsidRDefault="00626C68" w:rsidP="00295EC7">
      <w:pPr>
        <w:pStyle w:val="Heading2"/>
        <w:jc w:val="center"/>
      </w:pPr>
      <w:bookmarkStart w:id="40" w:name="_Toc27469280"/>
      <w:r>
        <w:t xml:space="preserve">PERFORMANCE </w:t>
      </w:r>
      <w:r w:rsidR="00DB4792">
        <w:t>FEEDBACK AND DEVELOPMENT</w:t>
      </w:r>
      <w:bookmarkEnd w:id="40"/>
    </w:p>
    <w:p w14:paraId="38BF660C" w14:textId="77777777" w:rsidR="00626C68" w:rsidRDefault="00626C68">
      <w:pPr>
        <w:spacing w:line="360" w:lineRule="atLeast"/>
        <w:jc w:val="both"/>
        <w:rPr>
          <w:sz w:val="21"/>
        </w:rPr>
      </w:pPr>
    </w:p>
    <w:p w14:paraId="21BAB819" w14:textId="47409401" w:rsidR="00626C68" w:rsidRDefault="00626C68">
      <w:pPr>
        <w:jc w:val="both"/>
        <w:rPr>
          <w:sz w:val="21"/>
        </w:rPr>
      </w:pPr>
      <w:r>
        <w:rPr>
          <w:sz w:val="21"/>
        </w:rPr>
        <w:t xml:space="preserve">It is University policy to </w:t>
      </w:r>
      <w:r w:rsidR="00DB4792">
        <w:rPr>
          <w:sz w:val="21"/>
        </w:rPr>
        <w:t xml:space="preserve">provide feedback and </w:t>
      </w:r>
      <w:r>
        <w:rPr>
          <w:sz w:val="21"/>
        </w:rPr>
        <w:t>review the performance of each employee at least once a year. The primary purpose of this review is developmental and informative. The process for this review is to:</w:t>
      </w:r>
    </w:p>
    <w:p w14:paraId="1335537A" w14:textId="77777777" w:rsidR="00626C68" w:rsidRDefault="00626C68">
      <w:pPr>
        <w:jc w:val="both"/>
        <w:rPr>
          <w:sz w:val="21"/>
        </w:rPr>
      </w:pPr>
    </w:p>
    <w:p w14:paraId="7FD0323A" w14:textId="77777777" w:rsidR="00626C68" w:rsidRDefault="00626C68">
      <w:pPr>
        <w:ind w:left="720" w:hanging="720"/>
        <w:jc w:val="both"/>
        <w:rPr>
          <w:sz w:val="21"/>
        </w:rPr>
      </w:pPr>
      <w:r>
        <w:rPr>
          <w:sz w:val="21"/>
        </w:rPr>
        <w:t>1.</w:t>
      </w:r>
      <w:r>
        <w:rPr>
          <w:sz w:val="21"/>
        </w:rPr>
        <w:tab/>
        <w:t>review the responsibilities of the position, and the standards by which the responsibilities are carried out,</w:t>
      </w:r>
    </w:p>
    <w:p w14:paraId="7123E323" w14:textId="77777777" w:rsidR="00626C68" w:rsidRDefault="00626C68">
      <w:pPr>
        <w:ind w:left="720" w:hanging="720"/>
        <w:jc w:val="both"/>
        <w:rPr>
          <w:sz w:val="21"/>
        </w:rPr>
      </w:pPr>
    </w:p>
    <w:p w14:paraId="08CDB087" w14:textId="1D09DC13" w:rsidR="00626C68" w:rsidRDefault="00626C68">
      <w:pPr>
        <w:ind w:left="720" w:hanging="720"/>
        <w:jc w:val="both"/>
        <w:rPr>
          <w:sz w:val="21"/>
        </w:rPr>
      </w:pPr>
      <w:r>
        <w:rPr>
          <w:sz w:val="21"/>
        </w:rPr>
        <w:t>2.</w:t>
      </w:r>
      <w:r>
        <w:rPr>
          <w:sz w:val="21"/>
        </w:rPr>
        <w:tab/>
      </w:r>
      <w:r w:rsidR="00DB4792">
        <w:rPr>
          <w:sz w:val="21"/>
        </w:rPr>
        <w:t xml:space="preserve">provide feedback to </w:t>
      </w:r>
      <w:r>
        <w:rPr>
          <w:sz w:val="21"/>
        </w:rPr>
        <w:t xml:space="preserve"> the employee against standards and pre-established goals and objectives,</w:t>
      </w:r>
    </w:p>
    <w:p w14:paraId="55F9D36E" w14:textId="77777777" w:rsidR="00626C68" w:rsidRDefault="00626C68">
      <w:pPr>
        <w:ind w:left="1800" w:hanging="1800"/>
        <w:jc w:val="both"/>
        <w:rPr>
          <w:sz w:val="21"/>
        </w:rPr>
      </w:pPr>
    </w:p>
    <w:p w14:paraId="6C30F920" w14:textId="77777777" w:rsidR="00626C68" w:rsidRDefault="00626C68">
      <w:pPr>
        <w:ind w:left="720" w:hanging="720"/>
        <w:jc w:val="both"/>
        <w:rPr>
          <w:sz w:val="21"/>
        </w:rPr>
      </w:pPr>
      <w:r>
        <w:rPr>
          <w:sz w:val="21"/>
        </w:rPr>
        <w:t>3.</w:t>
      </w:r>
      <w:r>
        <w:rPr>
          <w:sz w:val="21"/>
        </w:rPr>
        <w:tab/>
        <w:t>discuss and plan goals and objectives for the next year,</w:t>
      </w:r>
    </w:p>
    <w:p w14:paraId="2DD23C7C" w14:textId="77777777" w:rsidR="00626C68" w:rsidRDefault="00626C68">
      <w:pPr>
        <w:ind w:left="1800" w:hanging="1800"/>
        <w:jc w:val="both"/>
        <w:rPr>
          <w:sz w:val="21"/>
        </w:rPr>
      </w:pPr>
    </w:p>
    <w:p w14:paraId="75671E43" w14:textId="7260BC17" w:rsidR="00626C68" w:rsidRDefault="00626C68">
      <w:pPr>
        <w:ind w:left="720" w:hanging="720"/>
        <w:jc w:val="both"/>
        <w:rPr>
          <w:sz w:val="21"/>
        </w:rPr>
      </w:pPr>
      <w:r>
        <w:rPr>
          <w:sz w:val="21"/>
        </w:rPr>
        <w:t>4.</w:t>
      </w:r>
      <w:r>
        <w:rPr>
          <w:sz w:val="21"/>
        </w:rPr>
        <w:tab/>
      </w:r>
      <w:r w:rsidR="00DB4792">
        <w:rPr>
          <w:sz w:val="21"/>
        </w:rPr>
        <w:t xml:space="preserve">discuss career plans with the employee for current and potential future positions and establish a development plan to accordingly. </w:t>
      </w:r>
    </w:p>
    <w:p w14:paraId="1000D98B" w14:textId="77777777" w:rsidR="00626C68" w:rsidRDefault="00626C68">
      <w:pPr>
        <w:tabs>
          <w:tab w:val="left" w:pos="1440"/>
        </w:tabs>
        <w:ind w:left="1800" w:hanging="1800"/>
        <w:jc w:val="both"/>
        <w:rPr>
          <w:sz w:val="21"/>
        </w:rPr>
      </w:pPr>
    </w:p>
    <w:p w14:paraId="0BA65DE0" w14:textId="77777777" w:rsidR="00626C68" w:rsidRDefault="00626C68">
      <w:pPr>
        <w:tabs>
          <w:tab w:val="left" w:pos="1440"/>
        </w:tabs>
        <w:jc w:val="both"/>
        <w:rPr>
          <w:sz w:val="21"/>
        </w:rPr>
      </w:pPr>
    </w:p>
    <w:p w14:paraId="086C0C95" w14:textId="0144C55E" w:rsidR="00626C68" w:rsidRDefault="00626C68">
      <w:pPr>
        <w:tabs>
          <w:tab w:val="left" w:pos="1440"/>
        </w:tabs>
        <w:jc w:val="both"/>
        <w:rPr>
          <w:sz w:val="21"/>
        </w:rPr>
      </w:pPr>
      <w:r>
        <w:rPr>
          <w:sz w:val="21"/>
        </w:rPr>
        <w:t xml:space="preserve">A copy of the result of annual (or more frequent) performance </w:t>
      </w:r>
      <w:r w:rsidR="00DB4792">
        <w:rPr>
          <w:sz w:val="21"/>
        </w:rPr>
        <w:t xml:space="preserve">feedback and development plan </w:t>
      </w:r>
      <w:r>
        <w:rPr>
          <w:sz w:val="21"/>
        </w:rPr>
        <w:t xml:space="preserve">is to be kept </w:t>
      </w:r>
      <w:r w:rsidR="00DB4792">
        <w:rPr>
          <w:sz w:val="21"/>
        </w:rPr>
        <w:t xml:space="preserve">by the employee and the original will be placed </w:t>
      </w:r>
      <w:r>
        <w:rPr>
          <w:sz w:val="21"/>
        </w:rPr>
        <w:t xml:space="preserve">on </w:t>
      </w:r>
      <w:r w:rsidR="00DB4792">
        <w:rPr>
          <w:sz w:val="21"/>
        </w:rPr>
        <w:t>the employee’s personnel file</w:t>
      </w:r>
      <w:r>
        <w:rPr>
          <w:sz w:val="21"/>
        </w:rPr>
        <w:t xml:space="preserve"> Supervisors are responsible for conducting and filing such reviews in a timely fashion.</w:t>
      </w:r>
    </w:p>
    <w:p w14:paraId="342B5811" w14:textId="77777777" w:rsidR="00626C68" w:rsidRDefault="00626C68">
      <w:pPr>
        <w:tabs>
          <w:tab w:val="left" w:pos="1440"/>
        </w:tabs>
        <w:jc w:val="both"/>
        <w:rPr>
          <w:sz w:val="21"/>
        </w:rPr>
      </w:pPr>
    </w:p>
    <w:p w14:paraId="7DDE56E5" w14:textId="77777777" w:rsidR="00626C68" w:rsidRDefault="00626C68">
      <w:pPr>
        <w:tabs>
          <w:tab w:val="left" w:pos="1440"/>
        </w:tabs>
        <w:jc w:val="both"/>
        <w:rPr>
          <w:sz w:val="21"/>
        </w:rPr>
      </w:pPr>
    </w:p>
    <w:p w14:paraId="55B87D69" w14:textId="04484280" w:rsidR="00626C68" w:rsidRDefault="00DB4792">
      <w:pPr>
        <w:tabs>
          <w:tab w:val="left" w:pos="1440"/>
        </w:tabs>
        <w:jc w:val="both"/>
        <w:rPr>
          <w:sz w:val="21"/>
        </w:rPr>
      </w:pPr>
      <w:r>
        <w:rPr>
          <w:sz w:val="21"/>
        </w:rPr>
        <w:t xml:space="preserve">The performance feedback and development process is a shared responsibility between the employee and their supervisor.  </w:t>
      </w:r>
      <w:r w:rsidR="00626C68">
        <w:rPr>
          <w:sz w:val="21"/>
        </w:rPr>
        <w:t xml:space="preserve">Each employee shall have the </w:t>
      </w:r>
      <w:r>
        <w:rPr>
          <w:sz w:val="21"/>
        </w:rPr>
        <w:t>opportunity to provide their self-reflection in the plan and the supervisor will include their feedback.</w:t>
      </w:r>
      <w:r w:rsidR="00626C68">
        <w:rPr>
          <w:sz w:val="21"/>
        </w:rPr>
        <w:t>right to view any such performance review, to respond to its contents, and to have such response recorded with the review.</w:t>
      </w:r>
    </w:p>
    <w:p w14:paraId="290E3CAE" w14:textId="6CF3CEE3" w:rsidR="00626C68" w:rsidRDefault="00626C68" w:rsidP="006A0BD8">
      <w:pPr>
        <w:pStyle w:val="Heading2"/>
        <w:rPr>
          <w:sz w:val="21"/>
        </w:rPr>
      </w:pPr>
    </w:p>
    <w:p w14:paraId="4845BD90" w14:textId="000AA1AF" w:rsidR="001C4456" w:rsidRPr="00295EC7" w:rsidRDefault="001C4456" w:rsidP="001C4456">
      <w:pPr>
        <w:pStyle w:val="Heading2"/>
        <w:jc w:val="center"/>
      </w:pPr>
      <w:bookmarkStart w:id="41" w:name="_Toc27469281"/>
      <w:r>
        <w:t>REFERENCES</w:t>
      </w:r>
      <w:bookmarkEnd w:id="41"/>
    </w:p>
    <w:p w14:paraId="223A9862" w14:textId="77777777" w:rsidR="00626C68" w:rsidRDefault="00626C68">
      <w:pPr>
        <w:tabs>
          <w:tab w:val="left" w:pos="540"/>
          <w:tab w:val="left" w:pos="1530"/>
        </w:tabs>
        <w:jc w:val="both"/>
        <w:rPr>
          <w:sz w:val="21"/>
        </w:rPr>
      </w:pPr>
    </w:p>
    <w:p w14:paraId="3CF4B1C8" w14:textId="77777777" w:rsidR="00626C68" w:rsidRDefault="00626C68">
      <w:pPr>
        <w:tabs>
          <w:tab w:val="left" w:pos="540"/>
          <w:tab w:val="left" w:pos="1530"/>
        </w:tabs>
        <w:jc w:val="both"/>
        <w:rPr>
          <w:sz w:val="21"/>
        </w:rPr>
      </w:pPr>
    </w:p>
    <w:p w14:paraId="1825913B" w14:textId="1506D870" w:rsidR="001C4456" w:rsidRPr="001C4456" w:rsidRDefault="001C4456" w:rsidP="001C4456">
      <w:pPr>
        <w:tabs>
          <w:tab w:val="left" w:pos="540"/>
          <w:tab w:val="left" w:pos="1530"/>
        </w:tabs>
        <w:jc w:val="both"/>
        <w:rPr>
          <w:sz w:val="21"/>
        </w:rPr>
      </w:pPr>
      <w:r w:rsidRPr="001C4456">
        <w:rPr>
          <w:sz w:val="21"/>
        </w:rPr>
        <w:t xml:space="preserve">Manitoba Employment Standards </w:t>
      </w:r>
      <w:r w:rsidR="00F542AB">
        <w:rPr>
          <w:sz w:val="21"/>
        </w:rPr>
        <w:t>(</w:t>
      </w:r>
      <w:hyperlink r:id="rId11" w:history="1">
        <w:r w:rsidR="00F542AB" w:rsidRPr="009C7FDF">
          <w:rPr>
            <w:rStyle w:val="Hyperlink"/>
            <w:sz w:val="21"/>
          </w:rPr>
          <w:t>https://www.gov.mb.ca/labour/standards/index.html</w:t>
        </w:r>
      </w:hyperlink>
      <w:r w:rsidR="00F542AB">
        <w:rPr>
          <w:sz w:val="21"/>
        </w:rPr>
        <w:t xml:space="preserve">) </w:t>
      </w:r>
    </w:p>
    <w:p w14:paraId="74413822" w14:textId="77777777" w:rsidR="001C4456" w:rsidRPr="001C4456" w:rsidRDefault="001C4456" w:rsidP="001C4456">
      <w:pPr>
        <w:tabs>
          <w:tab w:val="left" w:pos="540"/>
          <w:tab w:val="left" w:pos="1530"/>
        </w:tabs>
        <w:jc w:val="both"/>
        <w:rPr>
          <w:sz w:val="21"/>
        </w:rPr>
      </w:pPr>
    </w:p>
    <w:p w14:paraId="51FAB590" w14:textId="6FC7512E" w:rsidR="001C4456" w:rsidRPr="001C4456" w:rsidRDefault="00564E1E" w:rsidP="001C4456">
      <w:pPr>
        <w:tabs>
          <w:tab w:val="left" w:pos="540"/>
          <w:tab w:val="left" w:pos="1530"/>
        </w:tabs>
        <w:jc w:val="both"/>
        <w:rPr>
          <w:sz w:val="21"/>
        </w:rPr>
      </w:pPr>
      <w:hyperlink r:id="rId12" w:history="1">
        <w:r w:rsidR="001C4456" w:rsidRPr="00F542AB">
          <w:rPr>
            <w:rStyle w:val="Hyperlink"/>
            <w:sz w:val="21"/>
          </w:rPr>
          <w:t>Brandon University Faculty Association (BUFA) Collective Agreement</w:t>
        </w:r>
      </w:hyperlink>
    </w:p>
    <w:p w14:paraId="1A142BA2" w14:textId="021E1121" w:rsidR="001C4456" w:rsidRDefault="00564E1E" w:rsidP="001C4456">
      <w:pPr>
        <w:tabs>
          <w:tab w:val="left" w:pos="540"/>
          <w:tab w:val="left" w:pos="1530"/>
        </w:tabs>
        <w:jc w:val="both"/>
        <w:rPr>
          <w:sz w:val="21"/>
        </w:rPr>
      </w:pPr>
      <w:hyperlink r:id="rId13" w:history="1">
        <w:r w:rsidR="002C025C" w:rsidRPr="002C025C">
          <w:rPr>
            <w:rStyle w:val="Hyperlink"/>
            <w:sz w:val="21"/>
          </w:rPr>
          <w:t>Manitoba Governement and General Employees’ Union (MGEU) Collective Agreement</w:t>
        </w:r>
      </w:hyperlink>
    </w:p>
    <w:p w14:paraId="5E2E6F6B" w14:textId="503EA8BB" w:rsidR="002C025C" w:rsidRPr="001C4456" w:rsidRDefault="00564E1E" w:rsidP="001C4456">
      <w:pPr>
        <w:tabs>
          <w:tab w:val="left" w:pos="540"/>
          <w:tab w:val="left" w:pos="1530"/>
        </w:tabs>
        <w:jc w:val="both"/>
        <w:rPr>
          <w:sz w:val="21"/>
        </w:rPr>
      </w:pPr>
      <w:hyperlink r:id="rId14" w:history="1">
        <w:r w:rsidR="002C025C" w:rsidRPr="002C025C">
          <w:rPr>
            <w:rStyle w:val="Hyperlink"/>
            <w:sz w:val="21"/>
          </w:rPr>
          <w:t>Administrators Excluded from Brandon University Faculty Association (BUFA) Policy</w:t>
        </w:r>
      </w:hyperlink>
      <w:r w:rsidR="002C025C">
        <w:rPr>
          <w:sz w:val="21"/>
        </w:rPr>
        <w:t xml:space="preserve"> </w:t>
      </w:r>
    </w:p>
    <w:p w14:paraId="12DAA2EC" w14:textId="7C32633C" w:rsidR="001C4456" w:rsidRDefault="00564E1E" w:rsidP="001C4456">
      <w:pPr>
        <w:tabs>
          <w:tab w:val="left" w:pos="540"/>
          <w:tab w:val="left" w:pos="1530"/>
        </w:tabs>
        <w:jc w:val="both"/>
        <w:rPr>
          <w:sz w:val="21"/>
        </w:rPr>
      </w:pPr>
      <w:hyperlink r:id="rId15" w:history="1">
        <w:r w:rsidR="002C025C" w:rsidRPr="002C025C">
          <w:rPr>
            <w:rStyle w:val="Hyperlink"/>
            <w:sz w:val="21"/>
          </w:rPr>
          <w:t>Appointment of Non-Academic Administrators Policy</w:t>
        </w:r>
      </w:hyperlink>
      <w:r w:rsidR="002C025C">
        <w:rPr>
          <w:sz w:val="21"/>
        </w:rPr>
        <w:t xml:space="preserve"> </w:t>
      </w:r>
    </w:p>
    <w:p w14:paraId="3415F35A" w14:textId="1A3EF4B5" w:rsidR="002C025C" w:rsidRPr="001C4456" w:rsidRDefault="00564E1E" w:rsidP="001C4456">
      <w:pPr>
        <w:tabs>
          <w:tab w:val="left" w:pos="540"/>
          <w:tab w:val="left" w:pos="1530"/>
        </w:tabs>
        <w:jc w:val="both"/>
        <w:rPr>
          <w:sz w:val="21"/>
        </w:rPr>
      </w:pPr>
      <w:hyperlink r:id="rId16" w:history="1">
        <w:r w:rsidR="002C025C" w:rsidRPr="002C025C">
          <w:rPr>
            <w:rStyle w:val="Hyperlink"/>
            <w:sz w:val="21"/>
          </w:rPr>
          <w:t>Appointment and Review of Academic Administrators Policy</w:t>
        </w:r>
      </w:hyperlink>
    </w:p>
    <w:p w14:paraId="33F1BA86" w14:textId="29CD4E25" w:rsidR="001C4456" w:rsidRDefault="001C4456" w:rsidP="001C4456">
      <w:pPr>
        <w:tabs>
          <w:tab w:val="left" w:pos="540"/>
          <w:tab w:val="left" w:pos="1530"/>
        </w:tabs>
        <w:jc w:val="both"/>
        <w:rPr>
          <w:sz w:val="21"/>
        </w:rPr>
      </w:pPr>
    </w:p>
    <w:p w14:paraId="443BA8A0" w14:textId="23DC64C2" w:rsidR="001C4456" w:rsidRDefault="001C4456" w:rsidP="001C4456">
      <w:pPr>
        <w:tabs>
          <w:tab w:val="left" w:pos="540"/>
          <w:tab w:val="left" w:pos="1530"/>
        </w:tabs>
        <w:jc w:val="both"/>
        <w:rPr>
          <w:sz w:val="21"/>
        </w:rPr>
      </w:pPr>
    </w:p>
    <w:p w14:paraId="59123959" w14:textId="51291810" w:rsidR="001C4456" w:rsidRDefault="001C4456" w:rsidP="001C4456">
      <w:pPr>
        <w:tabs>
          <w:tab w:val="left" w:pos="540"/>
          <w:tab w:val="left" w:pos="1530"/>
        </w:tabs>
        <w:jc w:val="both"/>
        <w:rPr>
          <w:sz w:val="21"/>
        </w:rPr>
      </w:pPr>
    </w:p>
    <w:p w14:paraId="308D00CB" w14:textId="238B945A" w:rsidR="001C4456" w:rsidRDefault="001C4456" w:rsidP="001C4456">
      <w:pPr>
        <w:tabs>
          <w:tab w:val="left" w:pos="540"/>
          <w:tab w:val="left" w:pos="1530"/>
        </w:tabs>
        <w:jc w:val="both"/>
        <w:rPr>
          <w:sz w:val="21"/>
        </w:rPr>
      </w:pPr>
    </w:p>
    <w:p w14:paraId="3CC6FD76" w14:textId="6DA3DC6B" w:rsidR="001C4456" w:rsidRDefault="001C4456" w:rsidP="001C4456">
      <w:pPr>
        <w:tabs>
          <w:tab w:val="left" w:pos="540"/>
          <w:tab w:val="left" w:pos="1530"/>
        </w:tabs>
        <w:jc w:val="both"/>
        <w:rPr>
          <w:sz w:val="21"/>
        </w:rPr>
      </w:pPr>
    </w:p>
    <w:p w14:paraId="424BE5DD" w14:textId="71744EA4" w:rsidR="001C4456" w:rsidRDefault="001C4456" w:rsidP="001C4456">
      <w:pPr>
        <w:tabs>
          <w:tab w:val="left" w:pos="540"/>
          <w:tab w:val="left" w:pos="1530"/>
        </w:tabs>
        <w:jc w:val="both"/>
        <w:rPr>
          <w:sz w:val="21"/>
        </w:rPr>
      </w:pPr>
    </w:p>
    <w:p w14:paraId="1CC0F981" w14:textId="77777777" w:rsidR="00F542AB" w:rsidRDefault="00F542AB">
      <w:pPr>
        <w:tabs>
          <w:tab w:val="left" w:pos="540"/>
          <w:tab w:val="left" w:pos="1530"/>
        </w:tabs>
        <w:jc w:val="both"/>
        <w:rPr>
          <w:sz w:val="21"/>
        </w:rPr>
      </w:pPr>
    </w:p>
    <w:p w14:paraId="073853F6" w14:textId="77777777" w:rsidR="00F542AB" w:rsidRDefault="00F542AB">
      <w:pPr>
        <w:tabs>
          <w:tab w:val="left" w:pos="540"/>
          <w:tab w:val="left" w:pos="1530"/>
        </w:tabs>
        <w:jc w:val="both"/>
        <w:rPr>
          <w:sz w:val="21"/>
        </w:rPr>
      </w:pPr>
    </w:p>
    <w:p w14:paraId="12DA5865" w14:textId="4D345DC0" w:rsidR="0066054E" w:rsidRDefault="0066054E" w:rsidP="003E4AB5">
      <w:pPr>
        <w:tabs>
          <w:tab w:val="left" w:pos="540"/>
          <w:tab w:val="left" w:pos="1530"/>
        </w:tabs>
        <w:jc w:val="right"/>
        <w:rPr>
          <w:sz w:val="16"/>
        </w:rPr>
      </w:pPr>
    </w:p>
    <w:p w14:paraId="63189F09" w14:textId="77777777" w:rsidR="0066054E" w:rsidRPr="0066054E" w:rsidRDefault="0066054E" w:rsidP="0066054E">
      <w:pPr>
        <w:tabs>
          <w:tab w:val="left" w:pos="540"/>
          <w:tab w:val="left" w:pos="1530"/>
        </w:tabs>
        <w:rPr>
          <w:sz w:val="24"/>
          <w:szCs w:val="24"/>
        </w:rPr>
      </w:pPr>
      <w:r w:rsidRPr="0066054E">
        <w:rPr>
          <w:sz w:val="24"/>
          <w:szCs w:val="24"/>
        </w:rPr>
        <w:t>APPENDIX  A: EXEMPT  STAFF  DEPENDENTS'  TUITION ENDOWMENT</w:t>
      </w:r>
    </w:p>
    <w:p w14:paraId="429A08FE" w14:textId="77777777" w:rsidR="0066054E" w:rsidRPr="0066054E" w:rsidRDefault="0066054E" w:rsidP="0066054E">
      <w:pPr>
        <w:tabs>
          <w:tab w:val="left" w:pos="540"/>
          <w:tab w:val="left" w:pos="1530"/>
        </w:tabs>
        <w:rPr>
          <w:sz w:val="24"/>
          <w:szCs w:val="24"/>
        </w:rPr>
      </w:pPr>
    </w:p>
    <w:p w14:paraId="2A57C141" w14:textId="77777777" w:rsidR="0066054E" w:rsidRPr="0066054E" w:rsidRDefault="0066054E" w:rsidP="0066054E">
      <w:pPr>
        <w:tabs>
          <w:tab w:val="left" w:pos="540"/>
          <w:tab w:val="left" w:pos="1530"/>
        </w:tabs>
        <w:rPr>
          <w:sz w:val="24"/>
          <w:szCs w:val="24"/>
        </w:rPr>
      </w:pPr>
    </w:p>
    <w:p w14:paraId="039DB14F" w14:textId="77777777" w:rsidR="0066054E" w:rsidRPr="0066054E" w:rsidRDefault="0066054E" w:rsidP="0066054E">
      <w:pPr>
        <w:tabs>
          <w:tab w:val="left" w:pos="540"/>
          <w:tab w:val="left" w:pos="1530"/>
        </w:tabs>
        <w:rPr>
          <w:sz w:val="24"/>
          <w:szCs w:val="24"/>
        </w:rPr>
      </w:pPr>
      <w:r w:rsidRPr="0066054E">
        <w:rPr>
          <w:sz w:val="24"/>
          <w:szCs w:val="24"/>
        </w:rPr>
        <w:t>1.0</w:t>
      </w:r>
      <w:r w:rsidRPr="0066054E">
        <w:rPr>
          <w:sz w:val="24"/>
          <w:szCs w:val="24"/>
        </w:rPr>
        <w:tab/>
        <w:t>Purpose: To establish a Tuition Endowment for the spouses and children of Brandon University exempt employees.</w:t>
      </w:r>
    </w:p>
    <w:p w14:paraId="53A7DD3E" w14:textId="77777777" w:rsidR="0066054E" w:rsidRPr="0066054E" w:rsidRDefault="0066054E" w:rsidP="0066054E">
      <w:pPr>
        <w:tabs>
          <w:tab w:val="left" w:pos="540"/>
          <w:tab w:val="left" w:pos="1530"/>
        </w:tabs>
        <w:rPr>
          <w:sz w:val="24"/>
          <w:szCs w:val="24"/>
        </w:rPr>
      </w:pPr>
    </w:p>
    <w:p w14:paraId="69DF808B" w14:textId="77777777" w:rsidR="0066054E" w:rsidRPr="0066054E" w:rsidRDefault="0066054E" w:rsidP="0066054E">
      <w:pPr>
        <w:tabs>
          <w:tab w:val="left" w:pos="540"/>
          <w:tab w:val="left" w:pos="1530"/>
        </w:tabs>
        <w:rPr>
          <w:sz w:val="24"/>
          <w:szCs w:val="24"/>
        </w:rPr>
      </w:pPr>
      <w:r w:rsidRPr="0066054E">
        <w:rPr>
          <w:sz w:val="24"/>
          <w:szCs w:val="24"/>
        </w:rPr>
        <w:t xml:space="preserve"> </w:t>
      </w:r>
    </w:p>
    <w:p w14:paraId="05F353C3" w14:textId="62E11FFA" w:rsidR="00F41562" w:rsidRPr="0066054E" w:rsidRDefault="0066054E" w:rsidP="00F41562">
      <w:pPr>
        <w:tabs>
          <w:tab w:val="left" w:pos="540"/>
          <w:tab w:val="left" w:pos="1530"/>
        </w:tabs>
        <w:rPr>
          <w:sz w:val="24"/>
          <w:szCs w:val="24"/>
        </w:rPr>
      </w:pPr>
      <w:r w:rsidRPr="0066054E">
        <w:rPr>
          <w:sz w:val="24"/>
          <w:szCs w:val="24"/>
        </w:rPr>
        <w:t>2.0</w:t>
      </w:r>
      <w:r w:rsidRPr="0066054E">
        <w:rPr>
          <w:sz w:val="24"/>
          <w:szCs w:val="24"/>
        </w:rPr>
        <w:tab/>
        <w:t>Title:</w:t>
      </w:r>
      <w:r w:rsidR="00F41562" w:rsidRPr="00F41562">
        <w:rPr>
          <w:sz w:val="24"/>
          <w:szCs w:val="24"/>
        </w:rPr>
        <w:t xml:space="preserve"> </w:t>
      </w:r>
      <w:r w:rsidR="00F41562" w:rsidRPr="0066054E">
        <w:rPr>
          <w:sz w:val="24"/>
          <w:szCs w:val="24"/>
        </w:rPr>
        <w:t>Brandon University Exempt Staff Dependents' Tuition Endowment</w:t>
      </w:r>
    </w:p>
    <w:p w14:paraId="3E53395A" w14:textId="77777777" w:rsidR="0066054E" w:rsidRPr="0066054E" w:rsidRDefault="0066054E" w:rsidP="0066054E">
      <w:pPr>
        <w:tabs>
          <w:tab w:val="left" w:pos="540"/>
          <w:tab w:val="left" w:pos="1530"/>
        </w:tabs>
        <w:rPr>
          <w:sz w:val="24"/>
          <w:szCs w:val="24"/>
        </w:rPr>
      </w:pPr>
    </w:p>
    <w:p w14:paraId="19CBF7E8" w14:textId="77777777" w:rsidR="0066054E" w:rsidRPr="0066054E" w:rsidRDefault="0066054E" w:rsidP="0066054E">
      <w:pPr>
        <w:tabs>
          <w:tab w:val="left" w:pos="540"/>
          <w:tab w:val="left" w:pos="1530"/>
        </w:tabs>
        <w:rPr>
          <w:sz w:val="24"/>
          <w:szCs w:val="24"/>
        </w:rPr>
      </w:pPr>
    </w:p>
    <w:p w14:paraId="27B46117" w14:textId="7377CA00" w:rsidR="0066054E" w:rsidRPr="0066054E" w:rsidRDefault="0066054E" w:rsidP="0066054E">
      <w:pPr>
        <w:tabs>
          <w:tab w:val="left" w:pos="540"/>
          <w:tab w:val="left" w:pos="1530"/>
        </w:tabs>
        <w:rPr>
          <w:sz w:val="24"/>
          <w:szCs w:val="24"/>
        </w:rPr>
      </w:pPr>
      <w:r w:rsidRPr="0066054E">
        <w:rPr>
          <w:sz w:val="24"/>
          <w:szCs w:val="24"/>
        </w:rPr>
        <w:t>3.0</w:t>
      </w:r>
      <w:r w:rsidRPr="0066054E">
        <w:rPr>
          <w:sz w:val="24"/>
          <w:szCs w:val="24"/>
        </w:rPr>
        <w:tab/>
        <w:t>Funding:</w:t>
      </w:r>
    </w:p>
    <w:p w14:paraId="0D916DDF" w14:textId="4DE9306B" w:rsidR="0066054E" w:rsidRPr="0066054E" w:rsidRDefault="0066054E" w:rsidP="0066054E">
      <w:pPr>
        <w:tabs>
          <w:tab w:val="left" w:pos="540"/>
          <w:tab w:val="left" w:pos="1530"/>
        </w:tabs>
        <w:rPr>
          <w:sz w:val="24"/>
          <w:szCs w:val="24"/>
        </w:rPr>
      </w:pPr>
    </w:p>
    <w:p w14:paraId="1F30C55A" w14:textId="77777777" w:rsidR="0066054E" w:rsidRPr="0066054E" w:rsidRDefault="0066054E" w:rsidP="0066054E">
      <w:pPr>
        <w:tabs>
          <w:tab w:val="left" w:pos="540"/>
          <w:tab w:val="left" w:pos="1530"/>
        </w:tabs>
        <w:rPr>
          <w:sz w:val="24"/>
          <w:szCs w:val="24"/>
        </w:rPr>
      </w:pPr>
    </w:p>
    <w:p w14:paraId="2D0FD028" w14:textId="77777777" w:rsidR="0066054E" w:rsidRPr="0066054E" w:rsidRDefault="0066054E" w:rsidP="0066054E">
      <w:pPr>
        <w:tabs>
          <w:tab w:val="left" w:pos="540"/>
          <w:tab w:val="left" w:pos="1530"/>
        </w:tabs>
        <w:rPr>
          <w:sz w:val="24"/>
          <w:szCs w:val="24"/>
        </w:rPr>
      </w:pPr>
      <w:r w:rsidRPr="0066054E">
        <w:rPr>
          <w:sz w:val="24"/>
          <w:szCs w:val="24"/>
        </w:rPr>
        <w:t>3.1</w:t>
      </w:r>
      <w:r w:rsidRPr="0066054E">
        <w:rPr>
          <w:sz w:val="24"/>
          <w:szCs w:val="24"/>
        </w:rPr>
        <w:tab/>
        <w:t>Established through a $10,000 transfer from Brandon University.</w:t>
      </w:r>
    </w:p>
    <w:p w14:paraId="52B16CCA" w14:textId="77777777" w:rsidR="0066054E" w:rsidRPr="0066054E" w:rsidRDefault="0066054E" w:rsidP="0066054E">
      <w:pPr>
        <w:tabs>
          <w:tab w:val="left" w:pos="540"/>
          <w:tab w:val="left" w:pos="1530"/>
        </w:tabs>
        <w:rPr>
          <w:sz w:val="24"/>
          <w:szCs w:val="24"/>
        </w:rPr>
      </w:pPr>
    </w:p>
    <w:p w14:paraId="7BA76E8D" w14:textId="77777777" w:rsidR="0066054E" w:rsidRPr="0066054E" w:rsidRDefault="0066054E" w:rsidP="0066054E">
      <w:pPr>
        <w:tabs>
          <w:tab w:val="left" w:pos="540"/>
          <w:tab w:val="left" w:pos="1530"/>
        </w:tabs>
        <w:rPr>
          <w:sz w:val="24"/>
          <w:szCs w:val="24"/>
        </w:rPr>
      </w:pPr>
      <w:r w:rsidRPr="0066054E">
        <w:rPr>
          <w:sz w:val="24"/>
          <w:szCs w:val="24"/>
        </w:rPr>
        <w:t>3.2</w:t>
      </w:r>
      <w:r w:rsidRPr="0066054E">
        <w:rPr>
          <w:sz w:val="24"/>
          <w:szCs w:val="24"/>
        </w:rPr>
        <w:tab/>
        <w:t>the University also agrees to match up to $5,000 of exempt employee contributions and other fund raising initiatives designated to the tuition endowment for Brandon University regular exempt staff families.</w:t>
      </w:r>
    </w:p>
    <w:p w14:paraId="61490A03" w14:textId="77777777" w:rsidR="0066054E" w:rsidRPr="0066054E" w:rsidRDefault="0066054E" w:rsidP="0066054E">
      <w:pPr>
        <w:tabs>
          <w:tab w:val="left" w:pos="540"/>
          <w:tab w:val="left" w:pos="1530"/>
        </w:tabs>
        <w:rPr>
          <w:sz w:val="24"/>
          <w:szCs w:val="24"/>
        </w:rPr>
      </w:pPr>
    </w:p>
    <w:p w14:paraId="4A11F96B" w14:textId="77777777" w:rsidR="0066054E" w:rsidRPr="0066054E" w:rsidRDefault="0066054E" w:rsidP="0066054E">
      <w:pPr>
        <w:tabs>
          <w:tab w:val="left" w:pos="540"/>
          <w:tab w:val="left" w:pos="1530"/>
        </w:tabs>
        <w:rPr>
          <w:sz w:val="24"/>
          <w:szCs w:val="24"/>
        </w:rPr>
      </w:pPr>
      <w:r w:rsidRPr="0066054E">
        <w:rPr>
          <w:sz w:val="24"/>
          <w:szCs w:val="24"/>
        </w:rPr>
        <w:t>3.3</w:t>
      </w:r>
      <w:r w:rsidRPr="0066054E">
        <w:rPr>
          <w:sz w:val="24"/>
          <w:szCs w:val="24"/>
        </w:rPr>
        <w:tab/>
        <w:t>All principal is to be retained for investment.</w:t>
      </w:r>
    </w:p>
    <w:p w14:paraId="2E9A6007" w14:textId="77777777" w:rsidR="0066054E" w:rsidRPr="0066054E" w:rsidRDefault="0066054E" w:rsidP="0066054E">
      <w:pPr>
        <w:tabs>
          <w:tab w:val="left" w:pos="540"/>
          <w:tab w:val="left" w:pos="1530"/>
        </w:tabs>
        <w:rPr>
          <w:sz w:val="24"/>
          <w:szCs w:val="24"/>
        </w:rPr>
      </w:pPr>
    </w:p>
    <w:p w14:paraId="7362C46E" w14:textId="77777777" w:rsidR="0066054E" w:rsidRPr="0066054E" w:rsidRDefault="0066054E" w:rsidP="0066054E">
      <w:pPr>
        <w:tabs>
          <w:tab w:val="left" w:pos="540"/>
          <w:tab w:val="left" w:pos="1530"/>
        </w:tabs>
        <w:rPr>
          <w:sz w:val="24"/>
          <w:szCs w:val="24"/>
        </w:rPr>
      </w:pPr>
      <w:r w:rsidRPr="0066054E">
        <w:rPr>
          <w:sz w:val="24"/>
          <w:szCs w:val="24"/>
        </w:rPr>
        <w:t>3.4</w:t>
      </w:r>
      <w:r w:rsidRPr="0066054E">
        <w:rPr>
          <w:sz w:val="24"/>
          <w:szCs w:val="24"/>
        </w:rPr>
        <w:tab/>
        <w:t>Only annual investment revenue is to be disbursed.</w:t>
      </w:r>
    </w:p>
    <w:p w14:paraId="2F16B2A3" w14:textId="77777777" w:rsidR="0066054E" w:rsidRPr="0066054E" w:rsidRDefault="0066054E" w:rsidP="0066054E">
      <w:pPr>
        <w:tabs>
          <w:tab w:val="left" w:pos="540"/>
          <w:tab w:val="left" w:pos="1530"/>
        </w:tabs>
        <w:rPr>
          <w:sz w:val="24"/>
          <w:szCs w:val="24"/>
        </w:rPr>
      </w:pPr>
    </w:p>
    <w:p w14:paraId="14CFE8AA" w14:textId="77777777" w:rsidR="0066054E" w:rsidRPr="0066054E" w:rsidRDefault="0066054E" w:rsidP="0066054E">
      <w:pPr>
        <w:tabs>
          <w:tab w:val="left" w:pos="540"/>
          <w:tab w:val="left" w:pos="1530"/>
        </w:tabs>
        <w:rPr>
          <w:sz w:val="24"/>
          <w:szCs w:val="24"/>
        </w:rPr>
      </w:pPr>
      <w:r w:rsidRPr="0066054E">
        <w:rPr>
          <w:sz w:val="24"/>
          <w:szCs w:val="24"/>
        </w:rPr>
        <w:t>3.5</w:t>
      </w:r>
      <w:r w:rsidRPr="0066054E">
        <w:rPr>
          <w:sz w:val="24"/>
          <w:szCs w:val="24"/>
        </w:rPr>
        <w:tab/>
        <w:t>Should annual distributed investment revenue not be disbursed, this revenue may, at the discretion of the exempt employees, revert back to increase the principal.</w:t>
      </w:r>
    </w:p>
    <w:p w14:paraId="071D863F" w14:textId="77777777" w:rsidR="0066054E" w:rsidRPr="0066054E" w:rsidRDefault="0066054E" w:rsidP="0066054E">
      <w:pPr>
        <w:tabs>
          <w:tab w:val="left" w:pos="540"/>
          <w:tab w:val="left" w:pos="1530"/>
        </w:tabs>
        <w:rPr>
          <w:sz w:val="24"/>
          <w:szCs w:val="24"/>
        </w:rPr>
      </w:pPr>
    </w:p>
    <w:p w14:paraId="12B3D31D" w14:textId="77777777" w:rsidR="0066054E" w:rsidRPr="0066054E" w:rsidRDefault="0066054E" w:rsidP="0066054E">
      <w:pPr>
        <w:tabs>
          <w:tab w:val="left" w:pos="540"/>
          <w:tab w:val="left" w:pos="1530"/>
        </w:tabs>
        <w:rPr>
          <w:sz w:val="24"/>
          <w:szCs w:val="24"/>
        </w:rPr>
      </w:pPr>
      <w:r w:rsidRPr="0066054E">
        <w:rPr>
          <w:sz w:val="24"/>
          <w:szCs w:val="24"/>
        </w:rPr>
        <w:t>3.6</w:t>
      </w:r>
      <w:r w:rsidRPr="0066054E">
        <w:rPr>
          <w:sz w:val="24"/>
          <w:szCs w:val="24"/>
        </w:rPr>
        <w:tab/>
        <w:t>Endowment awards to the eligible dependents of part-time exempt employees will be prorated, based on the same ratio the employee's part­ time employment is to full-time employment.</w:t>
      </w:r>
    </w:p>
    <w:p w14:paraId="17B6CA2B" w14:textId="77777777" w:rsidR="0066054E" w:rsidRPr="0066054E" w:rsidRDefault="0066054E" w:rsidP="0066054E">
      <w:pPr>
        <w:tabs>
          <w:tab w:val="left" w:pos="540"/>
          <w:tab w:val="left" w:pos="1530"/>
        </w:tabs>
        <w:rPr>
          <w:sz w:val="24"/>
          <w:szCs w:val="24"/>
        </w:rPr>
      </w:pPr>
    </w:p>
    <w:p w14:paraId="5A7683CC" w14:textId="77777777" w:rsidR="0066054E" w:rsidRPr="0066054E" w:rsidRDefault="0066054E" w:rsidP="0066054E">
      <w:pPr>
        <w:tabs>
          <w:tab w:val="left" w:pos="540"/>
          <w:tab w:val="left" w:pos="1530"/>
        </w:tabs>
        <w:rPr>
          <w:sz w:val="24"/>
          <w:szCs w:val="24"/>
        </w:rPr>
      </w:pPr>
      <w:r w:rsidRPr="0066054E">
        <w:rPr>
          <w:sz w:val="24"/>
          <w:szCs w:val="24"/>
        </w:rPr>
        <w:t>4.0</w:t>
      </w:r>
      <w:r w:rsidRPr="0066054E">
        <w:rPr>
          <w:sz w:val="24"/>
          <w:szCs w:val="24"/>
        </w:rPr>
        <w:tab/>
        <w:t>Administration:</w:t>
      </w:r>
    </w:p>
    <w:p w14:paraId="0FAB2173" w14:textId="77777777" w:rsidR="0066054E" w:rsidRPr="0066054E" w:rsidRDefault="0066054E" w:rsidP="0066054E">
      <w:pPr>
        <w:tabs>
          <w:tab w:val="left" w:pos="540"/>
          <w:tab w:val="left" w:pos="1530"/>
        </w:tabs>
        <w:rPr>
          <w:sz w:val="24"/>
          <w:szCs w:val="24"/>
        </w:rPr>
      </w:pPr>
    </w:p>
    <w:p w14:paraId="332EE151" w14:textId="77777777" w:rsidR="0066054E" w:rsidRPr="0066054E" w:rsidRDefault="0066054E" w:rsidP="0066054E">
      <w:pPr>
        <w:tabs>
          <w:tab w:val="left" w:pos="540"/>
          <w:tab w:val="left" w:pos="1530"/>
        </w:tabs>
        <w:rPr>
          <w:sz w:val="24"/>
          <w:szCs w:val="24"/>
        </w:rPr>
      </w:pPr>
      <w:r w:rsidRPr="0066054E">
        <w:rPr>
          <w:sz w:val="24"/>
          <w:szCs w:val="24"/>
        </w:rPr>
        <w:t>4.1</w:t>
      </w:r>
      <w:r w:rsidRPr="0066054E">
        <w:rPr>
          <w:sz w:val="24"/>
          <w:szCs w:val="24"/>
        </w:rPr>
        <w:tab/>
        <w:t>Brandon University Foundation will establish a fund account for administration.</w:t>
      </w:r>
    </w:p>
    <w:p w14:paraId="28869E2B" w14:textId="77777777" w:rsidR="0066054E" w:rsidRPr="0066054E" w:rsidRDefault="0066054E" w:rsidP="0066054E">
      <w:pPr>
        <w:tabs>
          <w:tab w:val="left" w:pos="540"/>
          <w:tab w:val="left" w:pos="1530"/>
        </w:tabs>
        <w:rPr>
          <w:sz w:val="24"/>
          <w:szCs w:val="24"/>
        </w:rPr>
      </w:pPr>
    </w:p>
    <w:p w14:paraId="4F6EA4DF" w14:textId="77777777" w:rsidR="0066054E" w:rsidRPr="0066054E" w:rsidRDefault="0066054E" w:rsidP="0066054E">
      <w:pPr>
        <w:tabs>
          <w:tab w:val="left" w:pos="540"/>
          <w:tab w:val="left" w:pos="1530"/>
        </w:tabs>
        <w:rPr>
          <w:sz w:val="24"/>
          <w:szCs w:val="24"/>
        </w:rPr>
      </w:pPr>
      <w:r w:rsidRPr="0066054E">
        <w:rPr>
          <w:sz w:val="24"/>
          <w:szCs w:val="24"/>
        </w:rPr>
        <w:t>4.2</w:t>
      </w:r>
      <w:r w:rsidRPr="0066054E">
        <w:rPr>
          <w:sz w:val="24"/>
          <w:szCs w:val="24"/>
        </w:rPr>
        <w:tab/>
        <w:t>Applications will be received by the Development &amp; Alumni Relations Department. The Development &amp; Alumni Relations Department will act as the co-ordinator of this award, calling general meetings of the exempt employees and co-ordinating the application process.</w:t>
      </w:r>
    </w:p>
    <w:p w14:paraId="62B7E344" w14:textId="77777777" w:rsidR="0066054E" w:rsidRPr="0066054E" w:rsidRDefault="0066054E" w:rsidP="0066054E">
      <w:pPr>
        <w:tabs>
          <w:tab w:val="left" w:pos="540"/>
          <w:tab w:val="left" w:pos="1530"/>
        </w:tabs>
        <w:rPr>
          <w:sz w:val="24"/>
          <w:szCs w:val="24"/>
        </w:rPr>
      </w:pPr>
    </w:p>
    <w:p w14:paraId="439682E4" w14:textId="77777777" w:rsidR="0066054E" w:rsidRPr="0066054E" w:rsidRDefault="0066054E" w:rsidP="0066054E">
      <w:pPr>
        <w:tabs>
          <w:tab w:val="left" w:pos="540"/>
          <w:tab w:val="left" w:pos="1530"/>
        </w:tabs>
        <w:rPr>
          <w:sz w:val="24"/>
          <w:szCs w:val="24"/>
        </w:rPr>
      </w:pPr>
      <w:r w:rsidRPr="0066054E">
        <w:rPr>
          <w:sz w:val="24"/>
          <w:szCs w:val="24"/>
        </w:rPr>
        <w:t>4.3</w:t>
      </w:r>
      <w:r w:rsidRPr="0066054E">
        <w:rPr>
          <w:sz w:val="24"/>
          <w:szCs w:val="24"/>
        </w:rPr>
        <w:tab/>
        <w:t>Applications from exempt employees, on behalf of their dependents, must be received by August 31st of each year. The application letters should include the student's name, student number, relationship to employee, the exempt employee's name and position and the details of course enrolment.</w:t>
      </w:r>
    </w:p>
    <w:p w14:paraId="002840D8" w14:textId="77777777" w:rsidR="0066054E" w:rsidRPr="0066054E" w:rsidRDefault="0066054E" w:rsidP="0066054E">
      <w:pPr>
        <w:tabs>
          <w:tab w:val="left" w:pos="540"/>
          <w:tab w:val="left" w:pos="1530"/>
        </w:tabs>
        <w:rPr>
          <w:sz w:val="24"/>
          <w:szCs w:val="24"/>
        </w:rPr>
      </w:pPr>
    </w:p>
    <w:p w14:paraId="6CFD7639" w14:textId="234C540B" w:rsidR="0066054E" w:rsidRPr="00564E1E" w:rsidRDefault="0066054E" w:rsidP="00564E1E">
      <w:pPr>
        <w:tabs>
          <w:tab w:val="left" w:pos="540"/>
          <w:tab w:val="left" w:pos="1530"/>
        </w:tabs>
        <w:rPr>
          <w:sz w:val="24"/>
          <w:szCs w:val="24"/>
        </w:rPr>
      </w:pPr>
      <w:r w:rsidRPr="0066054E">
        <w:rPr>
          <w:sz w:val="24"/>
          <w:szCs w:val="24"/>
        </w:rPr>
        <w:t>4.4</w:t>
      </w:r>
      <w:r w:rsidRPr="0066054E">
        <w:rPr>
          <w:sz w:val="24"/>
          <w:szCs w:val="24"/>
        </w:rPr>
        <w:tab/>
        <w:t>The Terms of Reference for this award are to be reviewed on a regular basis by Brandon University's exempt employees. Changes made to the Terms of Reference require the approval of a majority of the exempt employees.</w:t>
      </w:r>
    </w:p>
    <w:p w14:paraId="7AF0C7AA" w14:textId="77777777" w:rsidR="0066054E" w:rsidRDefault="0066054E" w:rsidP="00564E1E">
      <w:pPr>
        <w:tabs>
          <w:tab w:val="left" w:pos="540"/>
          <w:tab w:val="left" w:pos="1530"/>
        </w:tabs>
        <w:rPr>
          <w:b/>
          <w:bCs/>
          <w:sz w:val="21"/>
        </w:rPr>
      </w:pPr>
    </w:p>
    <w:sectPr w:rsidR="0066054E" w:rsidSect="00005DF9">
      <w:footerReference w:type="even" r:id="rId17"/>
      <w:footerReference w:type="default" r:id="rId18"/>
      <w:headerReference w:type="first" r:id="rId19"/>
      <w:pgSz w:w="12240" w:h="15840"/>
      <w:pgMar w:top="1361" w:right="1797" w:bottom="1361" w:left="1797"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2CA23" w14:textId="77777777" w:rsidR="00564E1E" w:rsidRDefault="00564E1E">
      <w:r>
        <w:separator/>
      </w:r>
    </w:p>
  </w:endnote>
  <w:endnote w:type="continuationSeparator" w:id="0">
    <w:p w14:paraId="4C53B9E3" w14:textId="77777777" w:rsidR="00564E1E" w:rsidRDefault="0056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F91FE" w14:textId="77777777" w:rsidR="00564E1E" w:rsidRDefault="00564E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40A38E" w14:textId="77777777" w:rsidR="00564E1E" w:rsidRDefault="00564E1E">
    <w:pPr>
      <w:pStyle w:val="Footer"/>
    </w:pPr>
  </w:p>
  <w:p w14:paraId="13002C23" w14:textId="77777777" w:rsidR="00564E1E" w:rsidRDefault="00564E1E"/>
  <w:p w14:paraId="075B119A" w14:textId="77777777" w:rsidR="00564E1E" w:rsidRDefault="00564E1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A255C" w14:textId="624D876F" w:rsidR="00564E1E" w:rsidRDefault="00564E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6514">
      <w:rPr>
        <w:rStyle w:val="PageNumber"/>
        <w:noProof/>
      </w:rPr>
      <w:t>20</w:t>
    </w:r>
    <w:r>
      <w:rPr>
        <w:rStyle w:val="PageNumber"/>
      </w:rPr>
      <w:fldChar w:fldCharType="end"/>
    </w:r>
  </w:p>
  <w:p w14:paraId="4A2842B7" w14:textId="77777777" w:rsidR="00564E1E" w:rsidRDefault="00564E1E">
    <w:pPr>
      <w:pStyle w:val="Footer"/>
      <w:jc w:val="center"/>
    </w:pPr>
  </w:p>
  <w:p w14:paraId="036ED070" w14:textId="77777777" w:rsidR="00564E1E" w:rsidRDefault="00564E1E"/>
  <w:p w14:paraId="157E4EA9" w14:textId="77777777" w:rsidR="00564E1E" w:rsidRDefault="00564E1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DD2DC" w14:textId="77777777" w:rsidR="00564E1E" w:rsidRDefault="00564E1E">
      <w:r>
        <w:separator/>
      </w:r>
    </w:p>
  </w:footnote>
  <w:footnote w:type="continuationSeparator" w:id="0">
    <w:p w14:paraId="5C896671" w14:textId="77777777" w:rsidR="00564E1E" w:rsidRDefault="00564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A4090" w14:textId="77777777" w:rsidR="00564E1E" w:rsidRDefault="00564E1E">
    <w:pPr>
      <w:pStyle w:val="Header"/>
      <w:jc w:val="right"/>
    </w:pPr>
  </w:p>
  <w:p w14:paraId="5B1BA083" w14:textId="77777777" w:rsidR="00564E1E" w:rsidRDefault="00564E1E">
    <w:pPr>
      <w:pStyle w:val="Header"/>
      <w:jc w:val="right"/>
    </w:pPr>
  </w:p>
  <w:p w14:paraId="4DE9B760" w14:textId="77777777" w:rsidR="00564E1E" w:rsidRDefault="00564E1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842AF"/>
    <w:multiLevelType w:val="hybridMultilevel"/>
    <w:tmpl w:val="48D68AF6"/>
    <w:lvl w:ilvl="0" w:tplc="5BAE963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4E31C36"/>
    <w:multiLevelType w:val="multilevel"/>
    <w:tmpl w:val="D3749168"/>
    <w:lvl w:ilvl="0">
      <w:start w:val="3"/>
      <w:numFmt w:val="decimal"/>
      <w:lvlText w:val="%1"/>
      <w:lvlJc w:val="left"/>
      <w:pPr>
        <w:tabs>
          <w:tab w:val="num" w:pos="990"/>
        </w:tabs>
        <w:ind w:left="990" w:hanging="990"/>
      </w:pPr>
      <w:rPr>
        <w:rFonts w:hint="default"/>
      </w:rPr>
    </w:lvl>
    <w:lvl w:ilvl="1">
      <w:start w:val="3"/>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610"/>
        </w:tabs>
        <w:ind w:left="2610" w:hanging="99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15:restartNumberingAfterBreak="0">
    <w:nsid w:val="65FA7A4A"/>
    <w:multiLevelType w:val="multilevel"/>
    <w:tmpl w:val="719A89F6"/>
    <w:lvl w:ilvl="0">
      <w:start w:val="5"/>
      <w:numFmt w:val="decimal"/>
      <w:lvlText w:val="%1"/>
      <w:lvlJc w:val="left"/>
      <w:pPr>
        <w:tabs>
          <w:tab w:val="num" w:pos="990"/>
        </w:tabs>
        <w:ind w:left="990" w:hanging="990"/>
      </w:pPr>
      <w:rPr>
        <w:rFonts w:hint="default"/>
      </w:rPr>
    </w:lvl>
    <w:lvl w:ilvl="1">
      <w:start w:val="3"/>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610"/>
        </w:tabs>
        <w:ind w:left="2610" w:hanging="99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79BD11BA"/>
    <w:multiLevelType w:val="multilevel"/>
    <w:tmpl w:val="71C042F0"/>
    <w:lvl w:ilvl="0">
      <w:start w:val="3"/>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D46"/>
    <w:rsid w:val="00005DF9"/>
    <w:rsid w:val="00034218"/>
    <w:rsid w:val="000408C6"/>
    <w:rsid w:val="00057C9D"/>
    <w:rsid w:val="000715FC"/>
    <w:rsid w:val="000913BA"/>
    <w:rsid w:val="000948B1"/>
    <w:rsid w:val="000A3EE0"/>
    <w:rsid w:val="000B36C4"/>
    <w:rsid w:val="00124B2B"/>
    <w:rsid w:val="00137E52"/>
    <w:rsid w:val="00141B26"/>
    <w:rsid w:val="00171880"/>
    <w:rsid w:val="00172373"/>
    <w:rsid w:val="001B7BF9"/>
    <w:rsid w:val="001C4456"/>
    <w:rsid w:val="001C5BE1"/>
    <w:rsid w:val="001E4944"/>
    <w:rsid w:val="001E4B8B"/>
    <w:rsid w:val="002303D8"/>
    <w:rsid w:val="002312B1"/>
    <w:rsid w:val="0024003A"/>
    <w:rsid w:val="002607A4"/>
    <w:rsid w:val="00266D48"/>
    <w:rsid w:val="00282E9D"/>
    <w:rsid w:val="00295EC7"/>
    <w:rsid w:val="002B4D02"/>
    <w:rsid w:val="002C025C"/>
    <w:rsid w:val="002E5938"/>
    <w:rsid w:val="002E6E30"/>
    <w:rsid w:val="00303050"/>
    <w:rsid w:val="003346C9"/>
    <w:rsid w:val="00365345"/>
    <w:rsid w:val="00391297"/>
    <w:rsid w:val="003D2983"/>
    <w:rsid w:val="003E4AB5"/>
    <w:rsid w:val="003E6D6E"/>
    <w:rsid w:val="003F3CEB"/>
    <w:rsid w:val="0040767E"/>
    <w:rsid w:val="00410A2A"/>
    <w:rsid w:val="00417C3B"/>
    <w:rsid w:val="0042311A"/>
    <w:rsid w:val="004255E2"/>
    <w:rsid w:val="00435804"/>
    <w:rsid w:val="004442DC"/>
    <w:rsid w:val="00457CC8"/>
    <w:rsid w:val="00467576"/>
    <w:rsid w:val="00490A17"/>
    <w:rsid w:val="00512F8D"/>
    <w:rsid w:val="005244D2"/>
    <w:rsid w:val="00531C6B"/>
    <w:rsid w:val="00537D29"/>
    <w:rsid w:val="005452FF"/>
    <w:rsid w:val="00546B92"/>
    <w:rsid w:val="00564E1E"/>
    <w:rsid w:val="00572F92"/>
    <w:rsid w:val="00582031"/>
    <w:rsid w:val="005A5379"/>
    <w:rsid w:val="005B0FEB"/>
    <w:rsid w:val="005D41C1"/>
    <w:rsid w:val="005F48C4"/>
    <w:rsid w:val="00626C68"/>
    <w:rsid w:val="006322DB"/>
    <w:rsid w:val="006354DC"/>
    <w:rsid w:val="00656011"/>
    <w:rsid w:val="0066054E"/>
    <w:rsid w:val="006618B2"/>
    <w:rsid w:val="0067648F"/>
    <w:rsid w:val="006922D2"/>
    <w:rsid w:val="00695D20"/>
    <w:rsid w:val="006A0BD8"/>
    <w:rsid w:val="006C0A2A"/>
    <w:rsid w:val="006C55DA"/>
    <w:rsid w:val="006C652A"/>
    <w:rsid w:val="00710811"/>
    <w:rsid w:val="00711578"/>
    <w:rsid w:val="00722089"/>
    <w:rsid w:val="00726104"/>
    <w:rsid w:val="0075165D"/>
    <w:rsid w:val="00775B72"/>
    <w:rsid w:val="007C08C2"/>
    <w:rsid w:val="008141F5"/>
    <w:rsid w:val="008457F9"/>
    <w:rsid w:val="00860AD1"/>
    <w:rsid w:val="00863D06"/>
    <w:rsid w:val="008B60D9"/>
    <w:rsid w:val="008B7868"/>
    <w:rsid w:val="008C21DF"/>
    <w:rsid w:val="008C6514"/>
    <w:rsid w:val="008F47F0"/>
    <w:rsid w:val="009260C7"/>
    <w:rsid w:val="0095193D"/>
    <w:rsid w:val="0097568C"/>
    <w:rsid w:val="0098168A"/>
    <w:rsid w:val="009A6DAC"/>
    <w:rsid w:val="009C1FEC"/>
    <w:rsid w:val="009C35E6"/>
    <w:rsid w:val="009E4B3B"/>
    <w:rsid w:val="009E6A14"/>
    <w:rsid w:val="009F69DF"/>
    <w:rsid w:val="00A02E4D"/>
    <w:rsid w:val="00A70EE8"/>
    <w:rsid w:val="00B029C4"/>
    <w:rsid w:val="00B17214"/>
    <w:rsid w:val="00B36DA7"/>
    <w:rsid w:val="00B4501E"/>
    <w:rsid w:val="00B46230"/>
    <w:rsid w:val="00B73694"/>
    <w:rsid w:val="00B756C4"/>
    <w:rsid w:val="00B75879"/>
    <w:rsid w:val="00B84127"/>
    <w:rsid w:val="00B84753"/>
    <w:rsid w:val="00BA55E4"/>
    <w:rsid w:val="00C15F9E"/>
    <w:rsid w:val="00C22D46"/>
    <w:rsid w:val="00C56A5E"/>
    <w:rsid w:val="00CA3669"/>
    <w:rsid w:val="00CD4CD8"/>
    <w:rsid w:val="00CF0C29"/>
    <w:rsid w:val="00CF29D8"/>
    <w:rsid w:val="00D172AF"/>
    <w:rsid w:val="00D17524"/>
    <w:rsid w:val="00D26E71"/>
    <w:rsid w:val="00D6005F"/>
    <w:rsid w:val="00D67AE5"/>
    <w:rsid w:val="00D71E7C"/>
    <w:rsid w:val="00D84B87"/>
    <w:rsid w:val="00D9560C"/>
    <w:rsid w:val="00DB4792"/>
    <w:rsid w:val="00E07326"/>
    <w:rsid w:val="00E45896"/>
    <w:rsid w:val="00E64636"/>
    <w:rsid w:val="00E647A9"/>
    <w:rsid w:val="00E852CB"/>
    <w:rsid w:val="00EB7555"/>
    <w:rsid w:val="00EC1860"/>
    <w:rsid w:val="00EE1461"/>
    <w:rsid w:val="00EE52E9"/>
    <w:rsid w:val="00EE5550"/>
    <w:rsid w:val="00F31DFB"/>
    <w:rsid w:val="00F41562"/>
    <w:rsid w:val="00F46711"/>
    <w:rsid w:val="00F50D37"/>
    <w:rsid w:val="00F542AB"/>
    <w:rsid w:val="00F67464"/>
    <w:rsid w:val="00F72123"/>
    <w:rsid w:val="00FC6882"/>
    <w:rsid w:val="00FE27A0"/>
    <w:rsid w:val="00FF2F28"/>
    <w:rsid w:val="00FF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7185AB"/>
  <w15:docId w15:val="{DFFCBDDA-F33B-4B19-B85F-887FADD3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69"/>
    <w:rPr>
      <w:rFonts w:ascii="Arial" w:hAnsi="Arial"/>
      <w:sz w:val="22"/>
    </w:rPr>
  </w:style>
  <w:style w:type="paragraph" w:styleId="Heading1">
    <w:name w:val="heading 1"/>
    <w:basedOn w:val="Normal"/>
    <w:next w:val="Normal"/>
    <w:qFormat/>
    <w:rsid w:val="00CA3669"/>
    <w:pPr>
      <w:spacing w:before="240"/>
      <w:outlineLvl w:val="0"/>
    </w:pPr>
    <w:rPr>
      <w:b/>
      <w:sz w:val="24"/>
      <w:u w:val="single"/>
    </w:rPr>
  </w:style>
  <w:style w:type="paragraph" w:styleId="Heading2">
    <w:name w:val="heading 2"/>
    <w:basedOn w:val="Normal"/>
    <w:next w:val="Normal"/>
    <w:qFormat/>
    <w:rsid w:val="00CA3669"/>
    <w:pPr>
      <w:spacing w:before="120"/>
      <w:outlineLvl w:val="1"/>
    </w:pPr>
    <w:rPr>
      <w:b/>
      <w:sz w:val="24"/>
    </w:rPr>
  </w:style>
  <w:style w:type="paragraph" w:styleId="Heading3">
    <w:name w:val="heading 3"/>
    <w:basedOn w:val="Normal"/>
    <w:next w:val="Normal"/>
    <w:qFormat/>
    <w:rsid w:val="00CA3669"/>
    <w:pPr>
      <w:keepNext/>
      <w:spacing w:line="360" w:lineRule="atLeast"/>
      <w:jc w:val="center"/>
      <w:outlineLvl w:val="2"/>
    </w:pPr>
    <w:rPr>
      <w:b/>
      <w:sz w:val="21"/>
    </w:rPr>
  </w:style>
  <w:style w:type="paragraph" w:styleId="Heading4">
    <w:name w:val="heading 4"/>
    <w:basedOn w:val="Normal"/>
    <w:next w:val="Normal"/>
    <w:qFormat/>
    <w:rsid w:val="00CA3669"/>
    <w:pPr>
      <w:keepNext/>
      <w:jc w:val="center"/>
      <w:outlineLvl w:val="3"/>
    </w:pPr>
    <w:rPr>
      <w:b/>
      <w:bCs/>
      <w:sz w:val="24"/>
    </w:rPr>
  </w:style>
  <w:style w:type="paragraph" w:styleId="Heading5">
    <w:name w:val="heading 5"/>
    <w:basedOn w:val="Normal"/>
    <w:next w:val="Normal"/>
    <w:qFormat/>
    <w:rsid w:val="00CA3669"/>
    <w:pPr>
      <w:keepNext/>
      <w:jc w:val="center"/>
      <w:outlineLvl w:val="4"/>
    </w:pPr>
    <w:rPr>
      <w:b/>
      <w:bCs/>
    </w:rPr>
  </w:style>
  <w:style w:type="paragraph" w:styleId="Heading6">
    <w:name w:val="heading 6"/>
    <w:basedOn w:val="Normal"/>
    <w:next w:val="Normal"/>
    <w:qFormat/>
    <w:rsid w:val="00CA3669"/>
    <w:pPr>
      <w:keepNext/>
      <w:jc w:val="center"/>
      <w:outlineLvl w:val="5"/>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A3669"/>
    <w:rPr>
      <w:sz w:val="16"/>
    </w:rPr>
  </w:style>
  <w:style w:type="paragraph" w:styleId="CommentText">
    <w:name w:val="annotation text"/>
    <w:basedOn w:val="Normal"/>
    <w:link w:val="CommentTextChar"/>
    <w:semiHidden/>
    <w:rsid w:val="00CA3669"/>
    <w:rPr>
      <w:sz w:val="20"/>
    </w:rPr>
  </w:style>
  <w:style w:type="paragraph" w:styleId="Footer">
    <w:name w:val="footer"/>
    <w:basedOn w:val="Normal"/>
    <w:semiHidden/>
    <w:rsid w:val="00CA3669"/>
    <w:pPr>
      <w:tabs>
        <w:tab w:val="center" w:pos="4320"/>
        <w:tab w:val="right" w:pos="8640"/>
      </w:tabs>
    </w:pPr>
  </w:style>
  <w:style w:type="paragraph" w:styleId="Header">
    <w:name w:val="header"/>
    <w:basedOn w:val="Normal"/>
    <w:semiHidden/>
    <w:rsid w:val="00CA3669"/>
    <w:pPr>
      <w:tabs>
        <w:tab w:val="center" w:pos="4320"/>
        <w:tab w:val="right" w:pos="8640"/>
      </w:tabs>
    </w:pPr>
  </w:style>
  <w:style w:type="paragraph" w:customStyle="1" w:styleId="Page-heading">
    <w:name w:val="Page-heading"/>
    <w:basedOn w:val="Normal"/>
    <w:rsid w:val="00CA3669"/>
    <w:pPr>
      <w:jc w:val="center"/>
    </w:pPr>
    <w:rPr>
      <w:b/>
      <w:sz w:val="28"/>
    </w:rPr>
  </w:style>
  <w:style w:type="paragraph" w:customStyle="1" w:styleId="Subheading">
    <w:name w:val="Subheading"/>
    <w:basedOn w:val="Normal"/>
    <w:rsid w:val="00CA3669"/>
    <w:pPr>
      <w:jc w:val="both"/>
    </w:pPr>
    <w:rPr>
      <w:b/>
    </w:rPr>
  </w:style>
  <w:style w:type="paragraph" w:customStyle="1" w:styleId="Tableofcontents">
    <w:name w:val="Table of contents"/>
    <w:basedOn w:val="Normal"/>
    <w:rsid w:val="00CA3669"/>
    <w:pPr>
      <w:tabs>
        <w:tab w:val="left" w:leader="dot" w:pos="7200"/>
      </w:tabs>
      <w:spacing w:after="240" w:line="240" w:lineRule="atLeast"/>
      <w:ind w:left="720" w:hanging="720"/>
      <w:jc w:val="both"/>
    </w:pPr>
  </w:style>
  <w:style w:type="character" w:styleId="PageNumber">
    <w:name w:val="page number"/>
    <w:basedOn w:val="DefaultParagraphFont"/>
    <w:semiHidden/>
    <w:rsid w:val="00CA3669"/>
  </w:style>
  <w:style w:type="paragraph" w:styleId="BodyText">
    <w:name w:val="Body Text"/>
    <w:basedOn w:val="Normal"/>
    <w:semiHidden/>
    <w:rsid w:val="00CA3669"/>
    <w:pPr>
      <w:jc w:val="both"/>
    </w:pPr>
    <w:rPr>
      <w:sz w:val="21"/>
    </w:rPr>
  </w:style>
  <w:style w:type="paragraph" w:styleId="BodyText2">
    <w:name w:val="Body Text 2"/>
    <w:basedOn w:val="Normal"/>
    <w:semiHidden/>
    <w:rsid w:val="00CA3669"/>
    <w:pPr>
      <w:jc w:val="both"/>
    </w:pPr>
    <w:rPr>
      <w:sz w:val="21"/>
      <w:u w:val="single"/>
    </w:rPr>
  </w:style>
  <w:style w:type="paragraph" w:styleId="BodyText3">
    <w:name w:val="Body Text 3"/>
    <w:basedOn w:val="Normal"/>
    <w:semiHidden/>
    <w:rsid w:val="00CA3669"/>
    <w:pPr>
      <w:jc w:val="both"/>
    </w:pPr>
  </w:style>
  <w:style w:type="paragraph" w:customStyle="1" w:styleId="xl24">
    <w:name w:val="xl24"/>
    <w:basedOn w:val="Normal"/>
    <w:rsid w:val="00CA3669"/>
    <w:pPr>
      <w:spacing w:before="100" w:beforeAutospacing="1" w:after="100" w:afterAutospacing="1"/>
    </w:pPr>
    <w:rPr>
      <w:rFonts w:eastAsia="Arial Unicode MS" w:cs="Arial"/>
      <w:b/>
      <w:bCs/>
      <w:sz w:val="24"/>
      <w:szCs w:val="24"/>
    </w:rPr>
  </w:style>
  <w:style w:type="paragraph" w:customStyle="1" w:styleId="xl25">
    <w:name w:val="xl25"/>
    <w:basedOn w:val="Normal"/>
    <w:rsid w:val="00CA3669"/>
    <w:pPr>
      <w:spacing w:before="100" w:beforeAutospacing="1" w:after="100" w:afterAutospacing="1"/>
      <w:jc w:val="center"/>
    </w:pPr>
    <w:rPr>
      <w:rFonts w:eastAsia="Arial Unicode MS" w:cs="Arial"/>
      <w:b/>
      <w:bCs/>
      <w:sz w:val="24"/>
      <w:szCs w:val="24"/>
    </w:rPr>
  </w:style>
  <w:style w:type="paragraph" w:customStyle="1" w:styleId="xl26">
    <w:name w:val="xl26"/>
    <w:basedOn w:val="Normal"/>
    <w:rsid w:val="00CA3669"/>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7">
    <w:name w:val="xl27"/>
    <w:basedOn w:val="Normal"/>
    <w:rsid w:val="00CA3669"/>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8">
    <w:name w:val="xl28"/>
    <w:basedOn w:val="Normal"/>
    <w:rsid w:val="00CA3669"/>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Normal"/>
    <w:rsid w:val="00CA3669"/>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rsid w:val="00CA3669"/>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3">
    <w:name w:val="xl33"/>
    <w:basedOn w:val="Normal"/>
    <w:rsid w:val="00CA3669"/>
    <w:pPr>
      <w:spacing w:before="100" w:beforeAutospacing="1" w:after="100" w:afterAutospacing="1"/>
    </w:pPr>
    <w:rPr>
      <w:rFonts w:ascii="Arial Unicode MS" w:eastAsia="Arial Unicode MS" w:hAnsi="Arial Unicode MS" w:cs="Arial Unicode MS"/>
      <w:sz w:val="24"/>
      <w:szCs w:val="24"/>
    </w:rPr>
  </w:style>
  <w:style w:type="paragraph" w:styleId="BodyTextIndent">
    <w:name w:val="Body Text Indent"/>
    <w:basedOn w:val="Normal"/>
    <w:semiHidden/>
    <w:rsid w:val="00CA3669"/>
    <w:pPr>
      <w:tabs>
        <w:tab w:val="left" w:pos="540"/>
        <w:tab w:val="left" w:pos="1530"/>
      </w:tabs>
      <w:ind w:left="1530" w:hanging="990"/>
      <w:jc w:val="both"/>
    </w:pPr>
    <w:rPr>
      <w:sz w:val="21"/>
    </w:rPr>
  </w:style>
  <w:style w:type="paragraph" w:styleId="BalloonText">
    <w:name w:val="Balloon Text"/>
    <w:basedOn w:val="Normal"/>
    <w:link w:val="BalloonTextChar"/>
    <w:uiPriority w:val="99"/>
    <w:semiHidden/>
    <w:unhideWhenUsed/>
    <w:rsid w:val="00034218"/>
    <w:rPr>
      <w:rFonts w:ascii="Tahoma" w:hAnsi="Tahoma" w:cs="Tahoma"/>
      <w:sz w:val="16"/>
      <w:szCs w:val="16"/>
    </w:rPr>
  </w:style>
  <w:style w:type="character" w:customStyle="1" w:styleId="BalloonTextChar">
    <w:name w:val="Balloon Text Char"/>
    <w:link w:val="BalloonText"/>
    <w:uiPriority w:val="99"/>
    <w:semiHidden/>
    <w:rsid w:val="00034218"/>
    <w:rPr>
      <w:rFonts w:ascii="Tahoma" w:hAnsi="Tahoma" w:cs="Tahoma"/>
      <w:sz w:val="16"/>
      <w:szCs w:val="16"/>
    </w:rPr>
  </w:style>
  <w:style w:type="paragraph" w:styleId="ListParagraph">
    <w:name w:val="List Paragraph"/>
    <w:basedOn w:val="Normal"/>
    <w:uiPriority w:val="34"/>
    <w:qFormat/>
    <w:rsid w:val="00B84127"/>
    <w:pPr>
      <w:ind w:left="720"/>
      <w:contextualSpacing/>
    </w:pPr>
    <w:rPr>
      <w:rFonts w:ascii="Calibri" w:eastAsia="Calibri" w:hAnsi="Calibri"/>
      <w:sz w:val="24"/>
      <w:szCs w:val="24"/>
    </w:rPr>
  </w:style>
  <w:style w:type="character" w:styleId="Hyperlink">
    <w:name w:val="Hyperlink"/>
    <w:uiPriority w:val="99"/>
    <w:unhideWhenUsed/>
    <w:rsid w:val="00B84127"/>
    <w:rPr>
      <w:color w:val="0000FF"/>
      <w:u w:val="single"/>
    </w:rPr>
  </w:style>
  <w:style w:type="character" w:styleId="FollowedHyperlink">
    <w:name w:val="FollowedHyperlink"/>
    <w:uiPriority w:val="99"/>
    <w:semiHidden/>
    <w:unhideWhenUsed/>
    <w:rsid w:val="00B84127"/>
    <w:rPr>
      <w:color w:val="800080"/>
      <w:u w:val="single"/>
    </w:rPr>
  </w:style>
  <w:style w:type="paragraph" w:styleId="Title">
    <w:name w:val="Title"/>
    <w:basedOn w:val="Normal"/>
    <w:next w:val="Normal"/>
    <w:link w:val="TitleChar"/>
    <w:uiPriority w:val="10"/>
    <w:qFormat/>
    <w:rsid w:val="00005DF9"/>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link w:val="Title"/>
    <w:uiPriority w:val="10"/>
    <w:rsid w:val="00005DF9"/>
    <w:rPr>
      <w:rFonts w:ascii="Cambria" w:eastAsia="MS Gothic" w:hAnsi="Cambria"/>
      <w:color w:val="17365D"/>
      <w:spacing w:val="5"/>
      <w:kern w:val="28"/>
      <w:sz w:val="52"/>
      <w:szCs w:val="52"/>
      <w:lang w:eastAsia="ja-JP"/>
    </w:rPr>
  </w:style>
  <w:style w:type="paragraph" w:styleId="Subtitle">
    <w:name w:val="Subtitle"/>
    <w:basedOn w:val="Normal"/>
    <w:next w:val="Normal"/>
    <w:link w:val="SubtitleChar"/>
    <w:uiPriority w:val="11"/>
    <w:qFormat/>
    <w:rsid w:val="00005DF9"/>
    <w:pPr>
      <w:numPr>
        <w:ilvl w:val="1"/>
      </w:numPr>
      <w:spacing w:after="200" w:line="276" w:lineRule="auto"/>
    </w:pPr>
    <w:rPr>
      <w:rFonts w:ascii="Cambria" w:eastAsia="MS Gothic" w:hAnsi="Cambria"/>
      <w:i/>
      <w:iCs/>
      <w:color w:val="4F81BD"/>
      <w:spacing w:val="15"/>
      <w:sz w:val="24"/>
      <w:szCs w:val="24"/>
      <w:lang w:eastAsia="ja-JP"/>
    </w:rPr>
  </w:style>
  <w:style w:type="character" w:customStyle="1" w:styleId="SubtitleChar">
    <w:name w:val="Subtitle Char"/>
    <w:link w:val="Subtitle"/>
    <w:uiPriority w:val="11"/>
    <w:rsid w:val="00005DF9"/>
    <w:rPr>
      <w:rFonts w:ascii="Cambria" w:eastAsia="MS Gothic" w:hAnsi="Cambria"/>
      <w:i/>
      <w:iCs/>
      <w:color w:val="4F81BD"/>
      <w:spacing w:val="15"/>
      <w:sz w:val="24"/>
      <w:szCs w:val="24"/>
      <w:lang w:eastAsia="ja-JP"/>
    </w:rPr>
  </w:style>
  <w:style w:type="paragraph" w:styleId="CommentSubject">
    <w:name w:val="annotation subject"/>
    <w:basedOn w:val="CommentText"/>
    <w:next w:val="CommentText"/>
    <w:link w:val="CommentSubjectChar"/>
    <w:uiPriority w:val="99"/>
    <w:semiHidden/>
    <w:unhideWhenUsed/>
    <w:rsid w:val="009C35E6"/>
    <w:rPr>
      <w:b/>
      <w:bCs/>
    </w:rPr>
  </w:style>
  <w:style w:type="character" w:customStyle="1" w:styleId="CommentTextChar">
    <w:name w:val="Comment Text Char"/>
    <w:basedOn w:val="DefaultParagraphFont"/>
    <w:link w:val="CommentText"/>
    <w:semiHidden/>
    <w:rsid w:val="009C35E6"/>
    <w:rPr>
      <w:rFonts w:ascii="Arial" w:hAnsi="Arial"/>
    </w:rPr>
  </w:style>
  <w:style w:type="character" w:customStyle="1" w:styleId="CommentSubjectChar">
    <w:name w:val="Comment Subject Char"/>
    <w:basedOn w:val="CommentTextChar"/>
    <w:link w:val="CommentSubject"/>
    <w:uiPriority w:val="99"/>
    <w:semiHidden/>
    <w:rsid w:val="009C35E6"/>
    <w:rPr>
      <w:rFonts w:ascii="Arial" w:hAnsi="Arial"/>
      <w:b/>
      <w:bCs/>
    </w:rPr>
  </w:style>
  <w:style w:type="paragraph" w:styleId="TOCHeading">
    <w:name w:val="TOC Heading"/>
    <w:basedOn w:val="Heading1"/>
    <w:next w:val="Normal"/>
    <w:uiPriority w:val="39"/>
    <w:unhideWhenUsed/>
    <w:qFormat/>
    <w:rsid w:val="00295EC7"/>
    <w:pPr>
      <w:keepNext/>
      <w:keepLines/>
      <w:spacing w:line="259" w:lineRule="auto"/>
      <w:outlineLvl w:val="9"/>
    </w:pPr>
    <w:rPr>
      <w:rFonts w:asciiTheme="majorHAnsi" w:eastAsiaTheme="majorEastAsia" w:hAnsiTheme="majorHAnsi" w:cstheme="majorBidi"/>
      <w:b w:val="0"/>
      <w:color w:val="365F91" w:themeColor="accent1" w:themeShade="BF"/>
      <w:sz w:val="32"/>
      <w:szCs w:val="32"/>
      <w:u w:val="none"/>
    </w:rPr>
  </w:style>
  <w:style w:type="paragraph" w:styleId="TOC2">
    <w:name w:val="toc 2"/>
    <w:basedOn w:val="Normal"/>
    <w:next w:val="Normal"/>
    <w:autoRedefine/>
    <w:uiPriority w:val="39"/>
    <w:unhideWhenUsed/>
    <w:rsid w:val="00295EC7"/>
    <w:pPr>
      <w:spacing w:after="100"/>
      <w:ind w:left="220"/>
    </w:pPr>
  </w:style>
  <w:style w:type="paragraph" w:styleId="TOC3">
    <w:name w:val="toc 3"/>
    <w:basedOn w:val="Normal"/>
    <w:next w:val="Normal"/>
    <w:autoRedefine/>
    <w:uiPriority w:val="39"/>
    <w:unhideWhenUsed/>
    <w:rsid w:val="00E647A9"/>
    <w:pPr>
      <w:spacing w:after="100"/>
      <w:ind w:left="440"/>
    </w:pPr>
  </w:style>
  <w:style w:type="paragraph" w:styleId="Revision">
    <w:name w:val="Revision"/>
    <w:hidden/>
    <w:uiPriority w:val="99"/>
    <w:semiHidden/>
    <w:rsid w:val="006C55DA"/>
    <w:rPr>
      <w:rFonts w:ascii="Arial" w:hAnsi="Arial"/>
      <w:sz w:val="22"/>
    </w:rPr>
  </w:style>
  <w:style w:type="paragraph" w:styleId="TOC1">
    <w:name w:val="toc 1"/>
    <w:basedOn w:val="Normal"/>
    <w:next w:val="Normal"/>
    <w:autoRedefine/>
    <w:uiPriority w:val="39"/>
    <w:unhideWhenUsed/>
    <w:rsid w:val="00D9560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33092">
      <w:bodyDiv w:val="1"/>
      <w:marLeft w:val="0"/>
      <w:marRight w:val="0"/>
      <w:marTop w:val="0"/>
      <w:marBottom w:val="0"/>
      <w:divBdr>
        <w:top w:val="none" w:sz="0" w:space="0" w:color="auto"/>
        <w:left w:val="none" w:sz="0" w:space="0" w:color="auto"/>
        <w:bottom w:val="none" w:sz="0" w:space="0" w:color="auto"/>
        <w:right w:val="none" w:sz="0" w:space="0" w:color="auto"/>
      </w:divBdr>
    </w:div>
    <w:div w:id="779419917">
      <w:bodyDiv w:val="1"/>
      <w:marLeft w:val="0"/>
      <w:marRight w:val="0"/>
      <w:marTop w:val="0"/>
      <w:marBottom w:val="0"/>
      <w:divBdr>
        <w:top w:val="none" w:sz="0" w:space="0" w:color="auto"/>
        <w:left w:val="none" w:sz="0" w:space="0" w:color="auto"/>
        <w:bottom w:val="none" w:sz="0" w:space="0" w:color="auto"/>
        <w:right w:val="none" w:sz="0" w:space="0" w:color="auto"/>
      </w:divBdr>
    </w:div>
    <w:div w:id="852304915">
      <w:bodyDiv w:val="1"/>
      <w:marLeft w:val="0"/>
      <w:marRight w:val="0"/>
      <w:marTop w:val="0"/>
      <w:marBottom w:val="0"/>
      <w:divBdr>
        <w:top w:val="none" w:sz="0" w:space="0" w:color="auto"/>
        <w:left w:val="none" w:sz="0" w:space="0" w:color="auto"/>
        <w:bottom w:val="none" w:sz="0" w:space="0" w:color="auto"/>
        <w:right w:val="none" w:sz="0" w:space="0" w:color="auto"/>
      </w:divBdr>
    </w:div>
    <w:div w:id="857041710">
      <w:bodyDiv w:val="1"/>
      <w:marLeft w:val="0"/>
      <w:marRight w:val="0"/>
      <w:marTop w:val="0"/>
      <w:marBottom w:val="0"/>
      <w:divBdr>
        <w:top w:val="none" w:sz="0" w:space="0" w:color="auto"/>
        <w:left w:val="none" w:sz="0" w:space="0" w:color="auto"/>
        <w:bottom w:val="none" w:sz="0" w:space="0" w:color="auto"/>
        <w:right w:val="none" w:sz="0" w:space="0" w:color="auto"/>
      </w:divBdr>
    </w:div>
    <w:div w:id="1097825137">
      <w:bodyDiv w:val="1"/>
      <w:marLeft w:val="0"/>
      <w:marRight w:val="0"/>
      <w:marTop w:val="0"/>
      <w:marBottom w:val="0"/>
      <w:divBdr>
        <w:top w:val="none" w:sz="0" w:space="0" w:color="auto"/>
        <w:left w:val="none" w:sz="0" w:space="0" w:color="auto"/>
        <w:bottom w:val="none" w:sz="0" w:space="0" w:color="auto"/>
        <w:right w:val="none" w:sz="0" w:space="0" w:color="auto"/>
      </w:divBdr>
    </w:div>
    <w:div w:id="1259556164">
      <w:bodyDiv w:val="1"/>
      <w:marLeft w:val="0"/>
      <w:marRight w:val="0"/>
      <w:marTop w:val="0"/>
      <w:marBottom w:val="0"/>
      <w:divBdr>
        <w:top w:val="none" w:sz="0" w:space="0" w:color="auto"/>
        <w:left w:val="none" w:sz="0" w:space="0" w:color="auto"/>
        <w:bottom w:val="none" w:sz="0" w:space="0" w:color="auto"/>
        <w:right w:val="none" w:sz="0" w:space="0" w:color="auto"/>
      </w:divBdr>
    </w:div>
    <w:div w:id="1339967008">
      <w:bodyDiv w:val="1"/>
      <w:marLeft w:val="0"/>
      <w:marRight w:val="0"/>
      <w:marTop w:val="0"/>
      <w:marBottom w:val="0"/>
      <w:divBdr>
        <w:top w:val="none" w:sz="0" w:space="0" w:color="auto"/>
        <w:left w:val="none" w:sz="0" w:space="0" w:color="auto"/>
        <w:bottom w:val="none" w:sz="0" w:space="0" w:color="auto"/>
        <w:right w:val="none" w:sz="0" w:space="0" w:color="auto"/>
      </w:divBdr>
    </w:div>
    <w:div w:id="1340623047">
      <w:bodyDiv w:val="1"/>
      <w:marLeft w:val="0"/>
      <w:marRight w:val="0"/>
      <w:marTop w:val="0"/>
      <w:marBottom w:val="0"/>
      <w:divBdr>
        <w:top w:val="none" w:sz="0" w:space="0" w:color="auto"/>
        <w:left w:val="none" w:sz="0" w:space="0" w:color="auto"/>
        <w:bottom w:val="none" w:sz="0" w:space="0" w:color="auto"/>
        <w:right w:val="none" w:sz="0" w:space="0" w:color="auto"/>
      </w:divBdr>
    </w:div>
    <w:div w:id="1351832283">
      <w:bodyDiv w:val="1"/>
      <w:marLeft w:val="0"/>
      <w:marRight w:val="0"/>
      <w:marTop w:val="0"/>
      <w:marBottom w:val="0"/>
      <w:divBdr>
        <w:top w:val="none" w:sz="0" w:space="0" w:color="auto"/>
        <w:left w:val="none" w:sz="0" w:space="0" w:color="auto"/>
        <w:bottom w:val="none" w:sz="0" w:space="0" w:color="auto"/>
        <w:right w:val="none" w:sz="0" w:space="0" w:color="auto"/>
      </w:divBdr>
    </w:div>
    <w:div w:id="1760829172">
      <w:bodyDiv w:val="1"/>
      <w:marLeft w:val="0"/>
      <w:marRight w:val="0"/>
      <w:marTop w:val="0"/>
      <w:marBottom w:val="0"/>
      <w:divBdr>
        <w:top w:val="none" w:sz="0" w:space="0" w:color="auto"/>
        <w:left w:val="none" w:sz="0" w:space="0" w:color="auto"/>
        <w:bottom w:val="none" w:sz="0" w:space="0" w:color="auto"/>
        <w:right w:val="none" w:sz="0" w:space="0" w:color="auto"/>
      </w:divBdr>
    </w:div>
    <w:div w:id="1795754827">
      <w:bodyDiv w:val="1"/>
      <w:marLeft w:val="0"/>
      <w:marRight w:val="0"/>
      <w:marTop w:val="0"/>
      <w:marBottom w:val="0"/>
      <w:divBdr>
        <w:top w:val="none" w:sz="0" w:space="0" w:color="auto"/>
        <w:left w:val="none" w:sz="0" w:space="0" w:color="auto"/>
        <w:bottom w:val="none" w:sz="0" w:space="0" w:color="auto"/>
        <w:right w:val="none" w:sz="0" w:space="0" w:color="auto"/>
      </w:divBdr>
    </w:div>
    <w:div w:id="1864661454">
      <w:bodyDiv w:val="1"/>
      <w:marLeft w:val="0"/>
      <w:marRight w:val="0"/>
      <w:marTop w:val="0"/>
      <w:marBottom w:val="0"/>
      <w:divBdr>
        <w:top w:val="none" w:sz="0" w:space="0" w:color="auto"/>
        <w:left w:val="none" w:sz="0" w:space="0" w:color="auto"/>
        <w:bottom w:val="none" w:sz="0" w:space="0" w:color="auto"/>
        <w:right w:val="none" w:sz="0" w:space="0" w:color="auto"/>
      </w:divBdr>
    </w:div>
    <w:div w:id="2044550344">
      <w:bodyDiv w:val="1"/>
      <w:marLeft w:val="0"/>
      <w:marRight w:val="0"/>
      <w:marTop w:val="0"/>
      <w:marBottom w:val="0"/>
      <w:divBdr>
        <w:top w:val="none" w:sz="0" w:space="0" w:color="auto"/>
        <w:left w:val="none" w:sz="0" w:space="0" w:color="auto"/>
        <w:bottom w:val="none" w:sz="0" w:space="0" w:color="auto"/>
        <w:right w:val="none" w:sz="0" w:space="0" w:color="auto"/>
      </w:divBdr>
    </w:div>
    <w:div w:id="210417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andonu.ca/hr/files/MGEU-2016.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jettek\Desktop\Brandon%20University%20Faculty%20Association%20(BUFA)%20Collective%20Agree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randonu.ca/governors/files/AppointmentReviewAcademicAdministratorsPolicy.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mb.ca/labour/standards/index.html" TargetMode="External"/><Relationship Id="rId5" Type="http://schemas.openxmlformats.org/officeDocument/2006/relationships/webSettings" Target="webSettings.xml"/><Relationship Id="rId15" Type="http://schemas.openxmlformats.org/officeDocument/2006/relationships/hyperlink" Target="https://www.brandonu.ca/governors/files/Appointment-of-Non-Academic-Administrators-FINAL-Sep-2017.pdf" TargetMode="External"/><Relationship Id="rId10" Type="http://schemas.openxmlformats.org/officeDocument/2006/relationships/hyperlink" Target="https://www.brandonu.ca/hr/files/Tuition-Waiver-Application.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andonu.ca/hr/policies-procedures/" TargetMode="External"/><Relationship Id="rId14" Type="http://schemas.openxmlformats.org/officeDocument/2006/relationships/hyperlink" Target="https://www.brandonu.ca/governors/files/AcademicAdministratorsExcludedfromBUF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2F853-9495-49A9-B7CE-A749735E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6367</Words>
  <Characters>36292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Exempt Staff Employment Handbook</vt:lpstr>
    </vt:vector>
  </TitlesOfParts>
  <Company>Brandon University</Company>
  <LinksUpToDate>false</LinksUpToDate>
  <CharactersWithSpaces>42574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 Staff Employment Handbook</dc:title>
  <dc:creator>Daryl Kines</dc:creator>
  <cp:lastModifiedBy>Kristin Jette</cp:lastModifiedBy>
  <cp:revision>8</cp:revision>
  <cp:lastPrinted>2018-03-13T16:30:00Z</cp:lastPrinted>
  <dcterms:created xsi:type="dcterms:W3CDTF">2019-12-17T15:38:00Z</dcterms:created>
  <dcterms:modified xsi:type="dcterms:W3CDTF">2019-12-17T16:02:00Z</dcterms:modified>
</cp:coreProperties>
</file>