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124924BD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832D6F">
        <w:br/>
        <w:t>Schedule 9</w:t>
      </w:r>
      <w:r>
        <w:br/>
      </w:r>
      <w:r w:rsidR="00832D6F">
        <w:t>Distress, Disease, Pain</w:t>
      </w:r>
    </w:p>
    <w:p w14:paraId="756E0F2C" w14:textId="77777777" w:rsidR="00102E1C" w:rsidRDefault="00102E1C" w:rsidP="00102E1C"/>
    <w:p w14:paraId="1A490CC3" w14:textId="15A5A0F9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0F09DB84" w:rsidR="00102E1C" w:rsidRDefault="00102E1C" w:rsidP="00102E1C">
      <w:pPr>
        <w:rPr>
          <w:sz w:val="20"/>
        </w:rPr>
      </w:pPr>
      <w:r>
        <w:rPr>
          <w:sz w:val="20"/>
        </w:rPr>
        <w:t>All sections in this form will expand as necessary.  Questions about using the form should be directed to</w:t>
      </w:r>
      <w:r w:rsidR="00877434">
        <w:rPr>
          <w:sz w:val="20"/>
        </w:rPr>
        <w:t xml:space="preserve"> </w:t>
      </w:r>
      <w:hyperlink r:id="rId11" w:history="1">
        <w:r w:rsidR="00877434" w:rsidRPr="004E5C30">
          <w:rPr>
            <w:rStyle w:val="Hyperlink"/>
            <w:sz w:val="20"/>
          </w:rPr>
          <w:t>buacc@brandonu.ca</w:t>
        </w:r>
      </w:hyperlink>
      <w:r w:rsidR="00877434">
        <w:rPr>
          <w:sz w:val="20"/>
        </w:rPr>
        <w:t xml:space="preserve">. </w:t>
      </w:r>
    </w:p>
    <w:p w14:paraId="41F13722" w14:textId="77777777" w:rsidR="00877434" w:rsidRDefault="00877434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6C9D4042" w:rsidR="00102E1C" w:rsidRDefault="00102E1C" w:rsidP="00102E1C">
      <w:pPr>
        <w:rPr>
          <w:sz w:val="20"/>
        </w:rPr>
      </w:pPr>
    </w:p>
    <w:p w14:paraId="45387F74" w14:textId="77777777" w:rsidR="0081126B" w:rsidRDefault="0081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630"/>
        <w:gridCol w:w="5490"/>
      </w:tblGrid>
      <w:tr w:rsidR="006A0AE8" w:rsidRPr="00F755FB" w14:paraId="1F102DD9" w14:textId="77777777" w:rsidTr="00B365CF">
        <w:tc>
          <w:tcPr>
            <w:tcW w:w="10800" w:type="dxa"/>
            <w:gridSpan w:val="3"/>
          </w:tcPr>
          <w:p w14:paraId="045DD710" w14:textId="10A38DF6" w:rsidR="006A0AE8" w:rsidRPr="00832D6F" w:rsidRDefault="00832D6F" w:rsidP="00832D6F">
            <w:pPr>
              <w:pStyle w:val="ListParagraph"/>
              <w:numPr>
                <w:ilvl w:val="0"/>
                <w:numId w:val="16"/>
              </w:numPr>
              <w:ind w:left="360"/>
              <w:contextualSpacing w:val="0"/>
              <w:rPr>
                <w:b/>
              </w:rPr>
            </w:pPr>
            <w:r>
              <w:rPr>
                <w:b/>
              </w:rPr>
              <w:t>Please complete the following table (check all appropriate boxes)</w:t>
            </w:r>
            <w:r w:rsidR="006A0AE8">
              <w:rPr>
                <w:b/>
              </w:rPr>
              <w:t>.</w:t>
            </w:r>
          </w:p>
        </w:tc>
      </w:tr>
      <w:tr w:rsidR="00832D6F" w:rsidRPr="00F755FB" w14:paraId="2F2BEF9B" w14:textId="77777777" w:rsidTr="00832D6F">
        <w:tc>
          <w:tcPr>
            <w:tcW w:w="4680" w:type="dxa"/>
          </w:tcPr>
          <w:p w14:paraId="1FAE9D10" w14:textId="2DA6F5A9" w:rsidR="00832D6F" w:rsidRPr="00832D6F" w:rsidRDefault="00832D6F" w:rsidP="00832D6F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630" w:type="dxa"/>
          </w:tcPr>
          <w:p w14:paraId="08CC382C" w14:textId="23A19B7A" w:rsidR="00832D6F" w:rsidRPr="006A0AE8" w:rsidRDefault="00832D6F" w:rsidP="00832D6F">
            <w:pPr>
              <w:jc w:val="center"/>
            </w:pPr>
            <w:r>
              <w:rPr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5490" w:type="dxa"/>
          </w:tcPr>
          <w:p w14:paraId="666E43CD" w14:textId="4077B17F" w:rsidR="00832D6F" w:rsidRPr="00832D6F" w:rsidRDefault="00832D6F" w:rsidP="00832D6F">
            <w:pPr>
              <w:jc w:val="center"/>
              <w:rPr>
                <w:b/>
              </w:rPr>
            </w:pPr>
            <w:r w:rsidRPr="00832D6F">
              <w:rPr>
                <w:b/>
              </w:rPr>
              <w:t>Estimated</w:t>
            </w:r>
            <w:r>
              <w:rPr>
                <w:b/>
              </w:rPr>
              <w:t xml:space="preserve"> Duration of Pain or Distress</w:t>
            </w:r>
          </w:p>
        </w:tc>
      </w:tr>
      <w:tr w:rsidR="00832D6F" w:rsidRPr="00F755FB" w14:paraId="74ACCBA2" w14:textId="77777777" w:rsidTr="00832D6F">
        <w:tc>
          <w:tcPr>
            <w:tcW w:w="4680" w:type="dxa"/>
          </w:tcPr>
          <w:p w14:paraId="3E5EC784" w14:textId="186CE331" w:rsidR="00832D6F" w:rsidRDefault="00832D6F" w:rsidP="00832D6F">
            <w:pPr>
              <w:rPr>
                <w:b/>
              </w:rPr>
            </w:pPr>
            <w:r>
              <w:rPr>
                <w:b/>
              </w:rPr>
              <w:t>Disease</w:t>
            </w:r>
          </w:p>
        </w:tc>
        <w:tc>
          <w:tcPr>
            <w:tcW w:w="630" w:type="dxa"/>
          </w:tcPr>
          <w:p w14:paraId="5518E9CB" w14:textId="484EA696" w:rsidR="00832D6F" w:rsidRDefault="00832D6F" w:rsidP="00832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490" w:type="dxa"/>
          </w:tcPr>
          <w:p w14:paraId="37CDFE97" w14:textId="01DFF8BB" w:rsidR="00832D6F" w:rsidRPr="00832D6F" w:rsidRDefault="00832D6F" w:rsidP="00832D6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32D6F" w:rsidRPr="00F755FB" w14:paraId="658388C7" w14:textId="77777777" w:rsidTr="00832D6F">
        <w:tc>
          <w:tcPr>
            <w:tcW w:w="4680" w:type="dxa"/>
          </w:tcPr>
          <w:p w14:paraId="49E011E4" w14:textId="63255D4C" w:rsidR="00832D6F" w:rsidRDefault="00832D6F" w:rsidP="00832D6F">
            <w:pPr>
              <w:rPr>
                <w:b/>
              </w:rPr>
            </w:pPr>
            <w:r>
              <w:rPr>
                <w:b/>
              </w:rPr>
              <w:t>Inflammation (e.g. use of Freund’s Adjuvant)</w:t>
            </w:r>
          </w:p>
        </w:tc>
        <w:tc>
          <w:tcPr>
            <w:tcW w:w="630" w:type="dxa"/>
          </w:tcPr>
          <w:p w14:paraId="341B3A23" w14:textId="0879E062" w:rsidR="00832D6F" w:rsidRDefault="00832D6F" w:rsidP="00832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490" w:type="dxa"/>
          </w:tcPr>
          <w:p w14:paraId="1392102F" w14:textId="12C83E9F" w:rsidR="00832D6F" w:rsidRPr="00832D6F" w:rsidRDefault="00832D6F" w:rsidP="00832D6F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32D6F" w:rsidRPr="00F755FB" w14:paraId="1ACDDAFB" w14:textId="77777777" w:rsidTr="00832D6F">
        <w:tc>
          <w:tcPr>
            <w:tcW w:w="4680" w:type="dxa"/>
          </w:tcPr>
          <w:p w14:paraId="07048AF4" w14:textId="590AA409" w:rsidR="00832D6F" w:rsidRDefault="00832D6F" w:rsidP="00832D6F">
            <w:pPr>
              <w:rPr>
                <w:b/>
              </w:rPr>
            </w:pPr>
            <w:r>
              <w:rPr>
                <w:b/>
              </w:rPr>
              <w:t>Pain Study</w:t>
            </w:r>
          </w:p>
        </w:tc>
        <w:tc>
          <w:tcPr>
            <w:tcW w:w="630" w:type="dxa"/>
          </w:tcPr>
          <w:p w14:paraId="54536332" w14:textId="4B30E1DE" w:rsidR="00832D6F" w:rsidRDefault="00832D6F" w:rsidP="00832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90" w:type="dxa"/>
          </w:tcPr>
          <w:p w14:paraId="1E115A9C" w14:textId="6C06101A" w:rsidR="00832D6F" w:rsidRPr="00832D6F" w:rsidRDefault="00832D6F" w:rsidP="00832D6F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32D6F" w:rsidRPr="00F755FB" w14:paraId="67763E4D" w14:textId="77777777" w:rsidTr="00832D6F">
        <w:tc>
          <w:tcPr>
            <w:tcW w:w="4680" w:type="dxa"/>
          </w:tcPr>
          <w:p w14:paraId="66568D86" w14:textId="586E4CB9" w:rsidR="00832D6F" w:rsidRDefault="00832D6F" w:rsidP="00832D6F">
            <w:pPr>
              <w:rPr>
                <w:b/>
              </w:rPr>
            </w:pPr>
            <w:r>
              <w:rPr>
                <w:b/>
              </w:rPr>
              <w:t>High Stress Levels (e.g. fear)</w:t>
            </w:r>
          </w:p>
        </w:tc>
        <w:tc>
          <w:tcPr>
            <w:tcW w:w="630" w:type="dxa"/>
          </w:tcPr>
          <w:p w14:paraId="21802C51" w14:textId="5DA46816" w:rsidR="00832D6F" w:rsidRDefault="00832D6F" w:rsidP="00832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90" w:type="dxa"/>
          </w:tcPr>
          <w:p w14:paraId="4D30E2B6" w14:textId="163E5B51" w:rsidR="00832D6F" w:rsidRPr="00832D6F" w:rsidRDefault="00832D6F" w:rsidP="00832D6F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32D6F" w:rsidRPr="00F755FB" w14:paraId="516CD688" w14:textId="77777777" w:rsidTr="00832D6F">
        <w:tc>
          <w:tcPr>
            <w:tcW w:w="4680" w:type="dxa"/>
          </w:tcPr>
          <w:p w14:paraId="1687DFA7" w14:textId="3B3565FD" w:rsidR="00832D6F" w:rsidRDefault="00832D6F" w:rsidP="00832D6F">
            <w:pPr>
              <w:rPr>
                <w:b/>
              </w:rPr>
            </w:pPr>
            <w:r>
              <w:rPr>
                <w:b/>
              </w:rPr>
              <w:t>Toxins, Drugs, Caustics, etc.</w:t>
            </w:r>
          </w:p>
        </w:tc>
        <w:tc>
          <w:tcPr>
            <w:tcW w:w="630" w:type="dxa"/>
          </w:tcPr>
          <w:p w14:paraId="759BD6C4" w14:textId="03DA75C3" w:rsidR="00832D6F" w:rsidRDefault="00832D6F" w:rsidP="00832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490" w:type="dxa"/>
          </w:tcPr>
          <w:p w14:paraId="768B19E1" w14:textId="5E13FD2B" w:rsidR="00832D6F" w:rsidRPr="00832D6F" w:rsidRDefault="00832D6F" w:rsidP="00832D6F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32D6F" w:rsidRPr="00F755FB" w14:paraId="62F495E2" w14:textId="77777777" w:rsidTr="00832D6F">
        <w:tc>
          <w:tcPr>
            <w:tcW w:w="4680" w:type="dxa"/>
          </w:tcPr>
          <w:p w14:paraId="576EFABE" w14:textId="0964127E" w:rsidR="00832D6F" w:rsidRDefault="00832D6F" w:rsidP="00832D6F">
            <w:pPr>
              <w:rPr>
                <w:b/>
              </w:rPr>
            </w:pPr>
            <w:r>
              <w:rPr>
                <w:b/>
              </w:rPr>
              <w:t>Exercise to Exhaustion</w:t>
            </w:r>
          </w:p>
        </w:tc>
        <w:tc>
          <w:tcPr>
            <w:tcW w:w="630" w:type="dxa"/>
          </w:tcPr>
          <w:p w14:paraId="579634F9" w14:textId="46378D38" w:rsidR="00832D6F" w:rsidRDefault="00832D6F" w:rsidP="00832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90" w:type="dxa"/>
          </w:tcPr>
          <w:p w14:paraId="387B0827" w14:textId="3697A21D" w:rsidR="00832D6F" w:rsidRPr="00832D6F" w:rsidRDefault="00832D6F" w:rsidP="00832D6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D279E" w:rsidRPr="00F755FB" w14:paraId="65B8AD9A" w14:textId="77777777" w:rsidTr="00621078">
        <w:tc>
          <w:tcPr>
            <w:tcW w:w="10800" w:type="dxa"/>
            <w:gridSpan w:val="3"/>
          </w:tcPr>
          <w:p w14:paraId="7070963A" w14:textId="0ADA87F7" w:rsidR="008D279E" w:rsidRDefault="00832D6F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Describe all procedures causing distress (for example, procedures which produce fear, withdrawal, vocalization, altered gait, change in normal behaviour, anorexia, weight loss (10-20% in &lt; 7 days), illness, etc.</w:t>
            </w:r>
          </w:p>
          <w:p w14:paraId="10BE0B00" w14:textId="04F961FC" w:rsidR="008D279E" w:rsidRPr="008D279E" w:rsidRDefault="008D279E" w:rsidP="008D279E">
            <w:pPr>
              <w:pStyle w:val="ListParagraph"/>
              <w:ind w:left="3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12F76" w:rsidRPr="00F755FB" w14:paraId="46843B97" w14:textId="77777777" w:rsidTr="008518BC">
        <w:tc>
          <w:tcPr>
            <w:tcW w:w="10800" w:type="dxa"/>
            <w:gridSpan w:val="3"/>
          </w:tcPr>
          <w:p w14:paraId="444330A5" w14:textId="6F62BFD4" w:rsidR="00D12F76" w:rsidRPr="008D279E" w:rsidRDefault="00832D6F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rPr>
                <w:b/>
              </w:rPr>
              <w:t>Estimate the degree of discomfort for each procedure based on behavioural changes, existing information for the similar procedure, and/or by comparison to effects of similar procedures, disease, etc. on humans.</w:t>
            </w:r>
          </w:p>
          <w:p w14:paraId="25764D67" w14:textId="265C046F" w:rsidR="008D279E" w:rsidRPr="008D279E" w:rsidRDefault="008D279E" w:rsidP="008D279E">
            <w:pPr>
              <w:pStyle w:val="ListParagraph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D279E" w:rsidRPr="00F755FB" w14:paraId="3F2C186B" w14:textId="77777777" w:rsidTr="008518BC">
        <w:tc>
          <w:tcPr>
            <w:tcW w:w="10800" w:type="dxa"/>
            <w:gridSpan w:val="3"/>
          </w:tcPr>
          <w:p w14:paraId="12F746A7" w14:textId="47F6F088" w:rsidR="008D279E" w:rsidRDefault="00751878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How will pain be alleviated?  (e.g. analgesics – give drug, dosage, route; euthanasia – give method; treatment of disease.)</w:t>
            </w:r>
          </w:p>
          <w:p w14:paraId="67767AE7" w14:textId="15F6E032" w:rsidR="00751878" w:rsidRDefault="00751878" w:rsidP="00751878">
            <w:pPr>
              <w:pStyle w:val="ListParagraph"/>
              <w:spacing w:after="120"/>
              <w:ind w:left="360"/>
              <w:contextualSpacing w:val="0"/>
              <w:rPr>
                <w:b/>
              </w:rPr>
            </w:pPr>
            <w:r w:rsidRPr="00751878">
              <w:rPr>
                <w:b/>
                <w:shd w:val="clear" w:color="auto" w:fill="FFE599" w:themeFill="accent4" w:themeFillTint="66"/>
              </w:rPr>
              <w:t>NOTE:  For procedures that are known to cause pain, analgesics should be administered before and/or during the procedure.  Do not wait to see if an animal needs an analgesic – give it the benefit of the doubt.</w:t>
            </w:r>
          </w:p>
          <w:p w14:paraId="7BCB3E90" w14:textId="115FF7A8" w:rsidR="008D279E" w:rsidRPr="008D279E" w:rsidRDefault="008D279E" w:rsidP="008D279E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51878" w:rsidRPr="00F755FB" w14:paraId="4681CADB" w14:textId="77777777" w:rsidTr="008518BC">
        <w:tc>
          <w:tcPr>
            <w:tcW w:w="10800" w:type="dxa"/>
            <w:gridSpan w:val="3"/>
          </w:tcPr>
          <w:p w14:paraId="28BDAE8E" w14:textId="77777777" w:rsidR="00751878" w:rsidRDefault="00C948F1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lastRenderedPageBreak/>
              <w:t xml:space="preserve">For studies in which pain develops over time (e.g. disease), what criteria will be used to judge the level of pain/distress?  </w:t>
            </w:r>
          </w:p>
          <w:p w14:paraId="6308D85D" w14:textId="77777777" w:rsidR="00C948F1" w:rsidRDefault="00C948F1" w:rsidP="00C948F1">
            <w:pPr>
              <w:pStyle w:val="ListParagraph"/>
              <w:spacing w:after="120"/>
              <w:ind w:left="360"/>
              <w:contextualSpacing w:val="0"/>
              <w:rPr>
                <w:b/>
              </w:rPr>
            </w:pPr>
            <w:r w:rsidRPr="00C948F1">
              <w:rPr>
                <w:b/>
                <w:shd w:val="clear" w:color="auto" w:fill="FFE599" w:themeFill="accent4" w:themeFillTint="66"/>
              </w:rPr>
              <w:t>NOTE:  Daily inspections of the animals are required.</w:t>
            </w:r>
          </w:p>
          <w:p w14:paraId="166F4A4B" w14:textId="14E60058" w:rsidR="00C948F1" w:rsidRPr="00C948F1" w:rsidRDefault="00C948F1" w:rsidP="00C948F1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D279E" w:rsidRPr="00F755FB" w14:paraId="6D381376" w14:textId="77777777" w:rsidTr="008518BC">
        <w:tc>
          <w:tcPr>
            <w:tcW w:w="10800" w:type="dxa"/>
            <w:gridSpan w:val="3"/>
          </w:tcPr>
          <w:p w14:paraId="126EE88C" w14:textId="77777777" w:rsidR="008D279E" w:rsidRPr="00C948F1" w:rsidRDefault="00C948F1" w:rsidP="00C948F1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b/>
              </w:rPr>
            </w:pPr>
            <w:r w:rsidRPr="00C948F1">
              <w:rPr>
                <w:b/>
              </w:rPr>
              <w:t>Who will be responsible for monitoring?</w:t>
            </w:r>
          </w:p>
          <w:p w14:paraId="3521D012" w14:textId="0F5907E1" w:rsidR="00C948F1" w:rsidRPr="00C948F1" w:rsidRDefault="00C948F1" w:rsidP="00C948F1">
            <w:pPr>
              <w:pStyle w:val="ListParagraph"/>
              <w:contextualSpacing w:val="0"/>
              <w:rPr>
                <w:b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D279E" w:rsidRPr="00F755FB" w14:paraId="1D94E7C9" w14:textId="77777777" w:rsidTr="008518BC">
        <w:tc>
          <w:tcPr>
            <w:tcW w:w="10800" w:type="dxa"/>
            <w:gridSpan w:val="3"/>
          </w:tcPr>
          <w:p w14:paraId="15765849" w14:textId="77777777" w:rsidR="008D279E" w:rsidRDefault="00C948F1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If your study requires that analgesics be withheld, please provide scientific justification.</w:t>
            </w:r>
          </w:p>
          <w:p w14:paraId="7A90BC4E" w14:textId="25F051A6" w:rsidR="00C948F1" w:rsidRPr="00C948F1" w:rsidRDefault="00C948F1" w:rsidP="00C948F1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D279E" w:rsidRPr="00C948F1" w14:paraId="61A665E7" w14:textId="77777777" w:rsidTr="008518BC">
        <w:tc>
          <w:tcPr>
            <w:tcW w:w="10800" w:type="dxa"/>
            <w:gridSpan w:val="3"/>
          </w:tcPr>
          <w:p w14:paraId="49C006AF" w14:textId="29C409FA" w:rsidR="00C948F1" w:rsidRPr="00C948F1" w:rsidRDefault="00C948F1" w:rsidP="00C948F1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 w:rsidRPr="00C948F1">
              <w:rPr>
                <w:b/>
              </w:rPr>
              <w:t xml:space="preserve">If you will be using shock as a negative reinforcement, please provide details and a justification. </w:t>
            </w:r>
          </w:p>
          <w:p w14:paraId="78334336" w14:textId="4C6F9C57" w:rsidR="008D279E" w:rsidRPr="00C948F1" w:rsidRDefault="008D279E" w:rsidP="008D279E">
            <w:pPr>
              <w:pStyle w:val="ListParagraph"/>
              <w:ind w:left="360"/>
              <w:contextualSpacing w:val="0"/>
              <w:rPr>
                <w:b/>
              </w:rPr>
            </w:pPr>
            <w:r w:rsidRPr="00C948F1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C948F1">
              <w:rPr>
                <w:b/>
              </w:rPr>
              <w:instrText xml:space="preserve"> FORMTEXT </w:instrText>
            </w:r>
            <w:r w:rsidRPr="00C948F1">
              <w:rPr>
                <w:b/>
              </w:rPr>
            </w:r>
            <w:r w:rsidRPr="00C948F1">
              <w:rPr>
                <w:b/>
              </w:rPr>
              <w:fldChar w:fldCharType="separate"/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</w:rPr>
              <w:fldChar w:fldCharType="end"/>
            </w:r>
            <w:bookmarkEnd w:id="18"/>
          </w:p>
        </w:tc>
      </w:tr>
      <w:tr w:rsidR="008D279E" w:rsidRPr="00C948F1" w14:paraId="6B9E2D92" w14:textId="77777777" w:rsidTr="008518BC">
        <w:tc>
          <w:tcPr>
            <w:tcW w:w="10800" w:type="dxa"/>
            <w:gridSpan w:val="3"/>
          </w:tcPr>
          <w:p w14:paraId="4CFBD20D" w14:textId="197A3194" w:rsidR="00C948F1" w:rsidRPr="00C948F1" w:rsidRDefault="00C948F1" w:rsidP="00C948F1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What is the duration?</w:t>
            </w:r>
          </w:p>
          <w:p w14:paraId="674560C4" w14:textId="7B15E356" w:rsidR="00C948F1" w:rsidRPr="00C948F1" w:rsidRDefault="00C948F1" w:rsidP="00C948F1">
            <w:pPr>
              <w:pStyle w:val="ListParagraph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948F1" w:rsidRPr="00C948F1" w14:paraId="4A05FF00" w14:textId="77777777" w:rsidTr="008518BC">
        <w:tc>
          <w:tcPr>
            <w:tcW w:w="10800" w:type="dxa"/>
            <w:gridSpan w:val="3"/>
          </w:tcPr>
          <w:p w14:paraId="14A82AF8" w14:textId="77777777" w:rsidR="00C948F1" w:rsidRDefault="00C948F1" w:rsidP="00C948F1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What is the intensity and frequency of shocks?</w:t>
            </w:r>
          </w:p>
          <w:p w14:paraId="0E46B7CD" w14:textId="7919BA8A" w:rsidR="00C948F1" w:rsidRPr="00C948F1" w:rsidRDefault="00C948F1" w:rsidP="00C948F1">
            <w:pPr>
              <w:pStyle w:val="ListParagraph"/>
              <w:contextualSpacing w:val="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948F1" w:rsidRPr="00C948F1" w14:paraId="1CD34451" w14:textId="77777777" w:rsidTr="008518BC">
        <w:tc>
          <w:tcPr>
            <w:tcW w:w="10800" w:type="dxa"/>
            <w:gridSpan w:val="3"/>
          </w:tcPr>
          <w:p w14:paraId="11737996" w14:textId="77777777" w:rsidR="00C948F1" w:rsidRDefault="00C948F1" w:rsidP="00C948F1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Describe how these parameters were determined to be the lowest level that would provide valid results.</w:t>
            </w:r>
          </w:p>
          <w:p w14:paraId="4FF2487A" w14:textId="3540E92A" w:rsidR="00C948F1" w:rsidRPr="00C948F1" w:rsidRDefault="00C948F1" w:rsidP="00C948F1">
            <w:pPr>
              <w:pStyle w:val="ListParagraph"/>
              <w:contextualSpacing w:val="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5A02C167" w14:textId="3B4673DD" w:rsidR="00257772" w:rsidRPr="00257772" w:rsidRDefault="00257772" w:rsidP="00D85302">
      <w:pPr>
        <w:rPr>
          <w:b/>
        </w:rPr>
      </w:pPr>
    </w:p>
    <w:sectPr w:rsidR="00257772" w:rsidRPr="00257772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244BEB67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832D6F">
      <w:rPr>
        <w:i/>
        <w:sz w:val="18"/>
      </w:rPr>
      <w:t>Schedule 9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C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89"/>
    <w:multiLevelType w:val="hybridMultilevel"/>
    <w:tmpl w:val="D52E0006"/>
    <w:lvl w:ilvl="0" w:tplc="57E68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8CB"/>
    <w:multiLevelType w:val="hybridMultilevel"/>
    <w:tmpl w:val="AFDC0676"/>
    <w:lvl w:ilvl="0" w:tplc="4F18E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11DDD"/>
    <w:multiLevelType w:val="hybridMultilevel"/>
    <w:tmpl w:val="EBD4E104"/>
    <w:lvl w:ilvl="0" w:tplc="EE8E7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97E4D"/>
    <w:multiLevelType w:val="hybridMultilevel"/>
    <w:tmpl w:val="6C7062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C2DC8"/>
    <w:multiLevelType w:val="hybridMultilevel"/>
    <w:tmpl w:val="AAF067C6"/>
    <w:lvl w:ilvl="0" w:tplc="A60E0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8386B"/>
    <w:multiLevelType w:val="hybridMultilevel"/>
    <w:tmpl w:val="6494DA7A"/>
    <w:lvl w:ilvl="0" w:tplc="8A069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64E0C"/>
    <w:multiLevelType w:val="hybridMultilevel"/>
    <w:tmpl w:val="9BD6F7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8B"/>
    <w:multiLevelType w:val="hybridMultilevel"/>
    <w:tmpl w:val="04C6A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2376">
    <w:abstractNumId w:val="11"/>
  </w:num>
  <w:num w:numId="2" w16cid:durableId="408118143">
    <w:abstractNumId w:val="5"/>
  </w:num>
  <w:num w:numId="3" w16cid:durableId="1884367640">
    <w:abstractNumId w:val="0"/>
  </w:num>
  <w:num w:numId="4" w16cid:durableId="1138187084">
    <w:abstractNumId w:val="7"/>
  </w:num>
  <w:num w:numId="5" w16cid:durableId="1675257672">
    <w:abstractNumId w:val="4"/>
  </w:num>
  <w:num w:numId="6" w16cid:durableId="1663464585">
    <w:abstractNumId w:val="14"/>
  </w:num>
  <w:num w:numId="7" w16cid:durableId="1467552639">
    <w:abstractNumId w:val="2"/>
  </w:num>
  <w:num w:numId="8" w16cid:durableId="1997762236">
    <w:abstractNumId w:val="17"/>
  </w:num>
  <w:num w:numId="9" w16cid:durableId="832453373">
    <w:abstractNumId w:val="10"/>
  </w:num>
  <w:num w:numId="10" w16cid:durableId="1179543928">
    <w:abstractNumId w:val="15"/>
  </w:num>
  <w:num w:numId="11" w16cid:durableId="459614344">
    <w:abstractNumId w:val="6"/>
  </w:num>
  <w:num w:numId="12" w16cid:durableId="446853414">
    <w:abstractNumId w:val="16"/>
  </w:num>
  <w:num w:numId="13" w16cid:durableId="126633774">
    <w:abstractNumId w:val="12"/>
  </w:num>
  <w:num w:numId="14" w16cid:durableId="353964629">
    <w:abstractNumId w:val="19"/>
  </w:num>
  <w:num w:numId="15" w16cid:durableId="617492688">
    <w:abstractNumId w:val="13"/>
  </w:num>
  <w:num w:numId="16" w16cid:durableId="131289433">
    <w:abstractNumId w:val="3"/>
  </w:num>
  <w:num w:numId="17" w16cid:durableId="209995109">
    <w:abstractNumId w:val="8"/>
  </w:num>
  <w:num w:numId="18" w16cid:durableId="346255395">
    <w:abstractNumId w:val="18"/>
  </w:num>
  <w:num w:numId="19" w16cid:durableId="145780927">
    <w:abstractNumId w:val="1"/>
  </w:num>
  <w:num w:numId="20" w16cid:durableId="1740786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2854"/>
    <w:rsid w:val="000415FF"/>
    <w:rsid w:val="000A613E"/>
    <w:rsid w:val="000D710B"/>
    <w:rsid w:val="00102E1C"/>
    <w:rsid w:val="001B2E79"/>
    <w:rsid w:val="001C3C1E"/>
    <w:rsid w:val="001D3A05"/>
    <w:rsid w:val="001D7887"/>
    <w:rsid w:val="00257772"/>
    <w:rsid w:val="002C1F50"/>
    <w:rsid w:val="00372804"/>
    <w:rsid w:val="00374886"/>
    <w:rsid w:val="003B6683"/>
    <w:rsid w:val="00426885"/>
    <w:rsid w:val="00532D02"/>
    <w:rsid w:val="00562431"/>
    <w:rsid w:val="00570370"/>
    <w:rsid w:val="0067193F"/>
    <w:rsid w:val="006A0AE8"/>
    <w:rsid w:val="006A5E94"/>
    <w:rsid w:val="00751878"/>
    <w:rsid w:val="0078251E"/>
    <w:rsid w:val="007F5E3C"/>
    <w:rsid w:val="0081126B"/>
    <w:rsid w:val="00822E4E"/>
    <w:rsid w:val="00832D6F"/>
    <w:rsid w:val="00877434"/>
    <w:rsid w:val="008D279E"/>
    <w:rsid w:val="00936C71"/>
    <w:rsid w:val="009D019D"/>
    <w:rsid w:val="00A210D5"/>
    <w:rsid w:val="00A22CF5"/>
    <w:rsid w:val="00A840CE"/>
    <w:rsid w:val="00BE33A3"/>
    <w:rsid w:val="00C51FD0"/>
    <w:rsid w:val="00C80EB4"/>
    <w:rsid w:val="00C948F1"/>
    <w:rsid w:val="00CD0A05"/>
    <w:rsid w:val="00D12F76"/>
    <w:rsid w:val="00D85302"/>
    <w:rsid w:val="00D948DE"/>
    <w:rsid w:val="00DE69C0"/>
    <w:rsid w:val="00E53B94"/>
    <w:rsid w:val="00E76431"/>
    <w:rsid w:val="00EA7AC7"/>
    <w:rsid w:val="00F549C8"/>
    <w:rsid w:val="00F755FB"/>
    <w:rsid w:val="00FA4F42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640FD-0920-4B69-81B6-6296BA83AFEF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CABB7926-F53F-45EA-84D9-9998EBD61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FBE40-4E0A-422E-80BF-F2D980F50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2110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4</cp:revision>
  <cp:lastPrinted>2016-11-02T19:45:00Z</cp:lastPrinted>
  <dcterms:created xsi:type="dcterms:W3CDTF">2024-10-17T19:15:00Z</dcterms:created>
  <dcterms:modified xsi:type="dcterms:W3CDTF">2024-10-17T19:19:00Z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